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CF88" w14:textId="32DC8607" w:rsidR="00176F21" w:rsidRDefault="002D30D6" w:rsidP="003E35F0">
      <w:pPr>
        <w:pStyle w:val="Title"/>
        <w:jc w:val="center"/>
      </w:pPr>
      <w:r>
        <w:t>Job Description</w:t>
      </w:r>
    </w:p>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00E659E2">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4594BE0A" w:rsidR="00176F21" w:rsidRPr="00DA2869" w:rsidRDefault="00DA2869" w:rsidP="00DA2869">
            <w:pPr>
              <w:rPr>
                <w:rFonts w:eastAsia="Times New Roman" w:cs="Times New Roman"/>
              </w:rPr>
            </w:pPr>
            <w:r w:rsidRPr="00DA2869">
              <w:rPr>
                <w:rFonts w:eastAsia="Times New Roman" w:cs="Times New Roman"/>
              </w:rPr>
              <w:t xml:space="preserve">Tower Hamlets Safeguarding Children Partnership Strategy Manager </w:t>
            </w:r>
          </w:p>
        </w:tc>
      </w:tr>
      <w:tr w:rsidR="00176F21" w:rsidRPr="00DE65BD" w14:paraId="522FADC2" w14:textId="77777777" w:rsidTr="00E659E2">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44208867" w:rsidR="00176F21" w:rsidRPr="00DA2869" w:rsidRDefault="00DA2869" w:rsidP="000C4BD3">
            <w:pPr>
              <w:widowControl w:val="0"/>
              <w:tabs>
                <w:tab w:val="left" w:pos="-1440"/>
              </w:tabs>
              <w:spacing w:before="120" w:after="120"/>
              <w:ind w:left="-18"/>
              <w:jc w:val="both"/>
              <w:rPr>
                <w:rFonts w:eastAsia="Times New Roman"/>
                <w:snapToGrid w:val="0"/>
                <w:szCs w:val="20"/>
                <w:lang w:eastAsia="en-US"/>
              </w:rPr>
            </w:pPr>
            <w:r w:rsidRPr="00DA2869">
              <w:rPr>
                <w:rFonts w:eastAsia="Times New Roman"/>
                <w:snapToGrid w:val="0"/>
                <w:szCs w:val="20"/>
                <w:lang w:eastAsia="en-US"/>
              </w:rPr>
              <w:t>M</w:t>
            </w:r>
          </w:p>
        </w:tc>
      </w:tr>
      <w:tr w:rsidR="00176F21" w:rsidRPr="00DE65BD" w14:paraId="26C3EA86" w14:textId="77777777" w:rsidTr="00E659E2">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2166D111" w:rsidR="00176F21" w:rsidRPr="00DA2869" w:rsidRDefault="00DA2869" w:rsidP="00DA2869">
            <w:pPr>
              <w:shd w:val="clear" w:color="auto" w:fill="FFFFFF" w:themeFill="background1"/>
              <w:tabs>
                <w:tab w:val="left" w:pos="1728"/>
              </w:tabs>
              <w:rPr>
                <w:rFonts w:eastAsia="Times New Roman" w:cs="Times New Roman"/>
              </w:rPr>
            </w:pPr>
            <w:r w:rsidRPr="00DA2869">
              <w:rPr>
                <w:rFonts w:eastAsia="Times New Roman" w:cs="Times New Roman"/>
              </w:rPr>
              <w:t>A400600710</w:t>
            </w:r>
          </w:p>
        </w:tc>
      </w:tr>
      <w:tr w:rsidR="00176F21" w:rsidRPr="00DE65BD" w14:paraId="5F102197" w14:textId="77777777" w:rsidTr="00E659E2">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41E2686E" w:rsidR="00176F21" w:rsidRPr="00DA2869" w:rsidRDefault="00DA2869" w:rsidP="001065F2">
            <w:pPr>
              <w:widowControl w:val="0"/>
              <w:tabs>
                <w:tab w:val="left" w:pos="-1440"/>
                <w:tab w:val="left" w:pos="1150"/>
              </w:tabs>
              <w:spacing w:before="120" w:after="120"/>
              <w:ind w:left="-18"/>
              <w:jc w:val="both"/>
              <w:rPr>
                <w:rFonts w:eastAsia="Times New Roman"/>
                <w:snapToGrid w:val="0"/>
                <w:szCs w:val="20"/>
                <w:lang w:eastAsia="en-US"/>
              </w:rPr>
            </w:pPr>
            <w:r w:rsidRPr="00DA2869">
              <w:rPr>
                <w:rFonts w:eastAsia="Times New Roman"/>
                <w:snapToGrid w:val="0"/>
                <w:szCs w:val="20"/>
                <w:lang w:eastAsia="en-US"/>
              </w:rPr>
              <w:t>Children’s Services</w:t>
            </w:r>
          </w:p>
        </w:tc>
      </w:tr>
      <w:tr w:rsidR="00696861" w:rsidRPr="00DE65BD" w14:paraId="1C971315" w14:textId="77777777" w:rsidTr="00E659E2">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2D5DC7F7" w:rsidR="00696861" w:rsidRPr="00DA2869" w:rsidRDefault="00DA2869" w:rsidP="006E17FE">
            <w:pPr>
              <w:widowControl w:val="0"/>
              <w:tabs>
                <w:tab w:val="left" w:pos="-1440"/>
              </w:tabs>
              <w:spacing w:before="120" w:after="120"/>
              <w:jc w:val="both"/>
              <w:rPr>
                <w:rFonts w:eastAsia="Times New Roman"/>
                <w:snapToGrid w:val="0"/>
                <w:szCs w:val="20"/>
                <w:lang w:eastAsia="en-US"/>
              </w:rPr>
            </w:pPr>
            <w:r w:rsidRPr="00DA2869">
              <w:rPr>
                <w:rFonts w:eastAsia="Times New Roman"/>
                <w:snapToGrid w:val="0"/>
                <w:szCs w:val="20"/>
                <w:lang w:eastAsia="en-US"/>
              </w:rPr>
              <w:t>Strategy &amp; Commissioning</w:t>
            </w:r>
          </w:p>
        </w:tc>
      </w:tr>
      <w:tr w:rsidR="00176F21" w:rsidRPr="00DE65BD" w14:paraId="5B7DAB38" w14:textId="77777777" w:rsidTr="00E659E2">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5924F18E" w:rsidR="00176F21" w:rsidRPr="00DA2869" w:rsidRDefault="00DA2869" w:rsidP="000C4BD3">
            <w:pPr>
              <w:widowControl w:val="0"/>
              <w:tabs>
                <w:tab w:val="left" w:pos="-1440"/>
              </w:tabs>
              <w:spacing w:before="120" w:after="120"/>
              <w:ind w:left="-18"/>
              <w:jc w:val="both"/>
              <w:rPr>
                <w:rFonts w:eastAsia="Times New Roman"/>
                <w:snapToGrid w:val="0"/>
                <w:szCs w:val="20"/>
                <w:lang w:eastAsia="en-US"/>
              </w:rPr>
            </w:pPr>
            <w:r w:rsidRPr="00DA2869">
              <w:rPr>
                <w:rFonts w:eastAsia="Times New Roman"/>
                <w:snapToGrid w:val="0"/>
                <w:szCs w:val="20"/>
                <w:lang w:eastAsia="en-US"/>
              </w:rPr>
              <w:t>Head of Strategy &amp; Commissioning</w:t>
            </w:r>
          </w:p>
        </w:tc>
      </w:tr>
      <w:tr w:rsidR="00176F21" w:rsidRPr="00DE65BD" w14:paraId="52065905" w14:textId="77777777" w:rsidTr="00E659E2">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6A657A01" w14:textId="1EDAE948" w:rsidR="00176F21" w:rsidRPr="00DA2869" w:rsidRDefault="00DA2869" w:rsidP="00696861">
            <w:pPr>
              <w:spacing w:before="14" w:line="276" w:lineRule="auto"/>
              <w:rPr>
                <w:iCs/>
                <w:color w:val="000000" w:themeColor="text1"/>
              </w:rPr>
            </w:pPr>
            <w:r w:rsidRPr="00DA2869">
              <w:rPr>
                <w:rFonts w:eastAsia="Times New Roman" w:cs="Times New Roman"/>
              </w:rPr>
              <w:t>Line management of THSCP Co-ordinator</w:t>
            </w:r>
          </w:p>
        </w:tc>
      </w:tr>
      <w:tr w:rsidR="00176F21" w:rsidRPr="00DE65BD" w14:paraId="27B1BFE1" w14:textId="77777777" w:rsidTr="00E659E2">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4B329DBD" w14:textId="1BEF54E8" w:rsidR="00FB0790" w:rsidRPr="003E35F0" w:rsidRDefault="00E113A9" w:rsidP="007F6927">
            <w:pPr>
              <w:widowControl w:val="0"/>
              <w:tabs>
                <w:tab w:val="left" w:pos="-1440"/>
              </w:tabs>
              <w:spacing w:before="120" w:after="120"/>
              <w:jc w:val="both"/>
              <w:rPr>
                <w:rFonts w:eastAsia="Times New Roman"/>
                <w:snapToGrid w:val="0"/>
                <w:lang w:eastAsia="en-US"/>
              </w:rPr>
            </w:pPr>
            <w:r w:rsidRPr="003E35F0">
              <w:rPr>
                <w:rFonts w:eastAsia="Times New Roman"/>
                <w:snapToGrid w:val="0"/>
                <w:lang w:eastAsia="en-US"/>
              </w:rPr>
              <w:t xml:space="preserve">This post requires a DBS </w:t>
            </w:r>
            <w:r w:rsidR="001B5AC3" w:rsidRPr="003E35F0">
              <w:rPr>
                <w:rFonts w:eastAsia="Times New Roman"/>
                <w:snapToGrid w:val="0"/>
                <w:lang w:eastAsia="en-US"/>
              </w:rPr>
              <w:t>check</w:t>
            </w:r>
            <w:r w:rsidR="00FB0790" w:rsidRPr="003E35F0">
              <w:rPr>
                <w:rFonts w:eastAsia="Times New Roman"/>
                <w:snapToGrid w:val="0"/>
                <w:lang w:eastAsia="en-US"/>
              </w:rPr>
              <w:t xml:space="preserve"> </w:t>
            </w:r>
          </w:p>
          <w:p w14:paraId="415E1F8B" w14:textId="081015F4" w:rsidR="00FB0790" w:rsidRPr="003E35F0" w:rsidRDefault="00B03E7E" w:rsidP="007F6927">
            <w:pPr>
              <w:pStyle w:val="ListParagraph"/>
              <w:widowControl w:val="0"/>
              <w:numPr>
                <w:ilvl w:val="0"/>
                <w:numId w:val="10"/>
              </w:numPr>
              <w:tabs>
                <w:tab w:val="left" w:pos="-1440"/>
              </w:tabs>
              <w:spacing w:before="120" w:after="120"/>
              <w:jc w:val="both"/>
              <w:rPr>
                <w:rFonts w:eastAsia="Times New Roman"/>
                <w:snapToGrid w:val="0"/>
                <w:lang w:eastAsia="en-US"/>
              </w:rPr>
            </w:pPr>
            <w:r>
              <w:rPr>
                <w:rFonts w:eastAsia="Times New Roman"/>
                <w:snapToGrid w:val="0"/>
                <w:lang w:eastAsia="en-US"/>
              </w:rPr>
              <w:t>Enhanced</w:t>
            </w:r>
            <w:r w:rsidR="00E113A9" w:rsidRPr="003E35F0">
              <w:rPr>
                <w:rFonts w:eastAsia="Times New Roman"/>
                <w:snapToGrid w:val="0"/>
                <w:lang w:eastAsia="en-US"/>
              </w:rPr>
              <w:t xml:space="preserve"> check</w:t>
            </w:r>
            <w:r>
              <w:rPr>
                <w:rFonts w:eastAsia="Times New Roman"/>
                <w:snapToGrid w:val="0"/>
                <w:lang w:eastAsia="en-US"/>
              </w:rPr>
              <w:t xml:space="preserve"> (children’s)</w:t>
            </w:r>
          </w:p>
          <w:p w14:paraId="24E60746" w14:textId="72D2F1C2" w:rsidR="00176F21" w:rsidRPr="00176F21" w:rsidRDefault="007F6927" w:rsidP="007F6927">
            <w:pPr>
              <w:widowControl w:val="0"/>
              <w:tabs>
                <w:tab w:val="left" w:pos="-1440"/>
              </w:tabs>
              <w:spacing w:before="120" w:after="120"/>
              <w:jc w:val="both"/>
              <w:rPr>
                <w:rFonts w:eastAsia="Times New Roman"/>
                <w:snapToGrid w:val="0"/>
                <w:lang w:eastAsia="en-US"/>
              </w:rPr>
            </w:pPr>
            <w:r w:rsidRPr="003E35F0">
              <w:rPr>
                <w:rFonts w:eastAsia="Times New Roman"/>
                <w:snapToGrid w:val="0"/>
                <w:lang w:eastAsia="en-US"/>
              </w:rPr>
              <w:t xml:space="preserve">This post is </w:t>
            </w:r>
            <w:r w:rsidR="00087624" w:rsidRPr="003E35F0">
              <w:rPr>
                <w:rFonts w:eastAsia="Times New Roman"/>
                <w:snapToGrid w:val="0"/>
                <w:lang w:eastAsia="en-US"/>
              </w:rPr>
              <w:t xml:space="preserve">not </w:t>
            </w:r>
            <w:r w:rsidRPr="003E35F0">
              <w:rPr>
                <w:rFonts w:eastAsia="Times New Roman"/>
                <w:snapToGrid w:val="0"/>
                <w:lang w:eastAsia="en-US"/>
              </w:rPr>
              <w:t>politically restricted</w:t>
            </w:r>
            <w:r w:rsidRPr="00781157">
              <w:rPr>
                <w:rFonts w:eastAsia="Times New Roman"/>
                <w:snapToGrid w:val="0"/>
                <w:lang w:eastAsia="en-US"/>
              </w:rPr>
              <w:t xml:space="preserve"> </w:t>
            </w:r>
          </w:p>
        </w:tc>
      </w:tr>
      <w:tr w:rsidR="00176F21" w:rsidRPr="00DE65BD" w14:paraId="524144B1" w14:textId="77777777" w:rsidTr="00E659E2">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44942C39" w14:textId="77777777" w:rsidR="00DA2869" w:rsidRPr="00072A38" w:rsidRDefault="00DA2869" w:rsidP="00DA2869">
            <w:pPr>
              <w:autoSpaceDE w:val="0"/>
              <w:autoSpaceDN w:val="0"/>
              <w:adjustRightInd w:val="0"/>
              <w:spacing w:before="120" w:after="120"/>
              <w:rPr>
                <w:rFonts w:eastAsia="Times New Roman"/>
                <w:bCs/>
              </w:rPr>
            </w:pPr>
            <w:r w:rsidRPr="00072A38">
              <w:rPr>
                <w:rFonts w:eastAsia="Times New Roman"/>
                <w:bCs/>
              </w:rPr>
              <w:t>To be the strategic lead for the Tower Hamlets Safeguarding Children Partnership (THSCP) in order to deliver its strategic support operational development and scrutiny functions</w:t>
            </w:r>
            <w:r>
              <w:rPr>
                <w:rFonts w:eastAsia="Times New Roman"/>
                <w:bCs/>
              </w:rPr>
              <w:t>. The role</w:t>
            </w:r>
            <w:r w:rsidRPr="00072A38">
              <w:rPr>
                <w:rFonts w:eastAsia="Times New Roman"/>
                <w:bCs/>
              </w:rPr>
              <w:t xml:space="preserve"> work</w:t>
            </w:r>
            <w:r>
              <w:rPr>
                <w:rFonts w:eastAsia="Times New Roman"/>
                <w:bCs/>
              </w:rPr>
              <w:t>s</w:t>
            </w:r>
            <w:r w:rsidRPr="00072A38">
              <w:rPr>
                <w:rFonts w:eastAsia="Times New Roman"/>
                <w:bCs/>
              </w:rPr>
              <w:t xml:space="preserve"> alongside the three statutory safeguarding partners and a small team of dedicated professionals including an Independent Scrutineer and Administrator/Co-ordinator in order to steer the development </w:t>
            </w:r>
            <w:r>
              <w:rPr>
                <w:rFonts w:eastAsia="Times New Roman"/>
                <w:bCs/>
              </w:rPr>
              <w:t xml:space="preserve">of the </w:t>
            </w:r>
            <w:r w:rsidRPr="00072A38">
              <w:rPr>
                <w:rFonts w:eastAsia="Times New Roman"/>
                <w:bCs/>
              </w:rPr>
              <w:t xml:space="preserve">system and support the local system to deliver on the core challenges arising from the legislation.  </w:t>
            </w:r>
          </w:p>
          <w:p w14:paraId="1ABFFC5D" w14:textId="236DE6FE" w:rsidR="006E17FE" w:rsidRPr="00DA2869" w:rsidRDefault="00DA2869" w:rsidP="00DA2869">
            <w:pPr>
              <w:spacing w:before="120" w:after="120"/>
              <w:rPr>
                <w:rFonts w:eastAsia="Times New Roman" w:cs="Times New Roman"/>
              </w:rPr>
            </w:pPr>
            <w:r w:rsidRPr="00072A38">
              <w:rPr>
                <w:rFonts w:eastAsia="Times New Roman" w:cs="Times New Roman"/>
              </w:rPr>
              <w:t>To ensure</w:t>
            </w:r>
            <w:r>
              <w:rPr>
                <w:rFonts w:eastAsia="Times New Roman" w:cs="Times New Roman"/>
              </w:rPr>
              <w:t xml:space="preserve"> </w:t>
            </w:r>
            <w:r w:rsidRPr="00072A38">
              <w:rPr>
                <w:rFonts w:eastAsia="Times New Roman" w:cs="Times New Roman"/>
              </w:rPr>
              <w:t xml:space="preserve">that THSCP operates in line with statutory guidance; and that it has the leadership, strategic influence and challenge to deliver an exemplary local safeguarding system for children and young people. </w:t>
            </w:r>
            <w:r w:rsidRPr="00D9398A">
              <w:rPr>
                <w:rFonts w:eastAsia="Times New Roman" w:cs="Times New Roman"/>
              </w:rPr>
              <w:t xml:space="preserve"> </w:t>
            </w:r>
          </w:p>
        </w:tc>
      </w:tr>
      <w:tr w:rsidR="00176F21" w:rsidRPr="00DE65BD" w14:paraId="25DA19E7" w14:textId="77777777" w:rsidTr="00E659E2">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t>ROLE REQUIREMENTS:</w:t>
            </w:r>
          </w:p>
        </w:tc>
        <w:tc>
          <w:tcPr>
            <w:tcW w:w="6633" w:type="dxa"/>
          </w:tcPr>
          <w:p w14:paraId="4F8E6C35" w14:textId="7C317112" w:rsidR="00176F21" w:rsidRPr="00B04F5C" w:rsidRDefault="009D6038" w:rsidP="00B04F5C">
            <w:pPr>
              <w:jc w:val="both"/>
              <w:rPr>
                <w:rFonts w:eastAsia="Arial"/>
                <w:i/>
                <w:iCs/>
              </w:rPr>
            </w:pPr>
            <w:r w:rsidRPr="00026780">
              <w:rPr>
                <w:rFonts w:eastAsia="Arial"/>
                <w:i/>
                <w:iCs/>
              </w:rPr>
              <w:t>[The role requirements are the duties and responsibilities that are specific to the job</w:t>
            </w:r>
            <w:r w:rsidR="007C590B">
              <w:rPr>
                <w:rFonts w:eastAsia="Arial"/>
                <w:i/>
                <w:iCs/>
              </w:rPr>
              <w:t xml:space="preserve">. </w:t>
            </w:r>
            <w:r w:rsidRPr="003E5954">
              <w:rPr>
                <w:rFonts w:eastAsia="Arial"/>
                <w:i/>
                <w:iCs/>
              </w:rPr>
              <w:t>If a duty is required to be carried out infrequently this should not be recorde</w:t>
            </w:r>
            <w:r w:rsidR="00E72508">
              <w:rPr>
                <w:rFonts w:eastAsia="Arial"/>
                <w:i/>
                <w:iCs/>
              </w:rPr>
              <w:t>d as</w:t>
            </w:r>
            <w:r w:rsidR="007C590B">
              <w:rPr>
                <w:rFonts w:eastAsia="Arial"/>
                <w:i/>
                <w:iCs/>
              </w:rPr>
              <w:t xml:space="preserve"> </w:t>
            </w:r>
            <w:r w:rsidRPr="003E5954">
              <w:rPr>
                <w:rFonts w:eastAsia="Arial"/>
                <w:i/>
                <w:iCs/>
              </w:rPr>
              <w:t>this list is not exhaustive</w:t>
            </w:r>
            <w:r>
              <w:rPr>
                <w:rFonts w:eastAsia="Arial"/>
                <w:i/>
                <w:iCs/>
              </w:rPr>
              <w:t>]</w:t>
            </w:r>
          </w:p>
        </w:tc>
      </w:tr>
      <w:tr w:rsidR="00176F21" w:rsidRPr="00DE65BD" w14:paraId="1D94C1F7" w14:textId="77777777" w:rsidTr="00E659E2">
        <w:tc>
          <w:tcPr>
            <w:tcW w:w="2671"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32A946" w14:textId="5D819B3A" w:rsidR="00176F21" w:rsidRPr="00A27F4A" w:rsidRDefault="00A27F4A" w:rsidP="00A27F4A">
            <w:pPr>
              <w:autoSpaceDE w:val="0"/>
              <w:autoSpaceDN w:val="0"/>
              <w:adjustRightInd w:val="0"/>
              <w:contextualSpacing/>
              <w:rPr>
                <w:rFonts w:eastAsia="Times New Roman"/>
                <w:bCs/>
              </w:rPr>
            </w:pPr>
            <w:r w:rsidRPr="00072A38">
              <w:rPr>
                <w:rFonts w:eastAsia="Times New Roman"/>
                <w:bCs/>
              </w:rPr>
              <w:t>To create and progress the strategic and operational development and delivery of the THSCP arrangements, processes and procedures including local safeguarding case reviews.</w:t>
            </w:r>
          </w:p>
        </w:tc>
      </w:tr>
      <w:tr w:rsidR="00176F21" w:rsidRPr="00DE65BD" w14:paraId="00B1A070" w14:textId="77777777" w:rsidTr="00E659E2">
        <w:tc>
          <w:tcPr>
            <w:tcW w:w="2671" w:type="dxa"/>
          </w:tcPr>
          <w:p w14:paraId="6EE1EAE8" w14:textId="2F512D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FDBFBD" w14:textId="32BFD017" w:rsidR="00176F21" w:rsidRPr="00DE65BD" w:rsidRDefault="00A27F4A" w:rsidP="00A27F4A">
            <w:pPr>
              <w:autoSpaceDE w:val="0"/>
              <w:autoSpaceDN w:val="0"/>
              <w:adjustRightInd w:val="0"/>
              <w:contextualSpacing/>
              <w:rPr>
                <w:rFonts w:eastAsia="Times New Roman"/>
                <w:snapToGrid w:val="0"/>
                <w:lang w:val="en-US" w:eastAsia="en-US"/>
              </w:rPr>
            </w:pPr>
            <w:r w:rsidRPr="00072A38">
              <w:rPr>
                <w:rFonts w:eastAsia="Times New Roman"/>
                <w:bCs/>
              </w:rPr>
              <w:t>To support the development and challenge for the local statutory safeguarding partners (Local Authority, NHS and Police)</w:t>
            </w:r>
            <w:r>
              <w:rPr>
                <w:rFonts w:eastAsia="Times New Roman"/>
                <w:bCs/>
              </w:rPr>
              <w:t xml:space="preserve"> and </w:t>
            </w:r>
            <w:r w:rsidRPr="00072A38">
              <w:rPr>
                <w:rFonts w:eastAsia="Times New Roman"/>
                <w:bCs/>
              </w:rPr>
              <w:t>ensure the ongoing strategic and operational management and delivery for the THSCP</w:t>
            </w:r>
            <w:r>
              <w:rPr>
                <w:rFonts w:eastAsia="Times New Roman"/>
                <w:bCs/>
              </w:rPr>
              <w:t>.</w:t>
            </w:r>
          </w:p>
        </w:tc>
      </w:tr>
      <w:tr w:rsidR="00176F21" w:rsidRPr="00DE65BD" w14:paraId="2FE64C48" w14:textId="77777777" w:rsidTr="00E659E2">
        <w:tc>
          <w:tcPr>
            <w:tcW w:w="2671" w:type="dxa"/>
          </w:tcPr>
          <w:p w14:paraId="39649605" w14:textId="583CC0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DC1389" w14:textId="4E846F70" w:rsidR="00176F21" w:rsidRPr="00A27F4A" w:rsidRDefault="00A27F4A" w:rsidP="00A27F4A">
            <w:pPr>
              <w:autoSpaceDE w:val="0"/>
              <w:autoSpaceDN w:val="0"/>
              <w:adjustRightInd w:val="0"/>
              <w:contextualSpacing/>
              <w:rPr>
                <w:rFonts w:eastAsia="Times New Roman"/>
                <w:bCs/>
              </w:rPr>
            </w:pPr>
            <w:r w:rsidRPr="00072A38">
              <w:rPr>
                <w:rFonts w:eastAsia="Times New Roman"/>
                <w:bCs/>
              </w:rPr>
              <w:t>To work with the Independent Scrutineer on an ongoing basis supporting them to develop the wider system processes and outputs.</w:t>
            </w:r>
          </w:p>
        </w:tc>
      </w:tr>
      <w:tr w:rsidR="00A7782D" w:rsidRPr="00DE65BD" w14:paraId="03FDF2B0" w14:textId="77777777" w:rsidTr="00E659E2">
        <w:tc>
          <w:tcPr>
            <w:tcW w:w="2671" w:type="dxa"/>
          </w:tcPr>
          <w:p w14:paraId="0AD5729E" w14:textId="4E3B8339" w:rsidR="00A7782D" w:rsidRPr="00CB3699" w:rsidRDefault="00A7782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9AD584" w14:textId="65F980D9" w:rsidR="00A7782D" w:rsidRPr="00A27F4A" w:rsidRDefault="00A27F4A" w:rsidP="00A27F4A">
            <w:pPr>
              <w:shd w:val="clear" w:color="auto" w:fill="FFFFFF" w:themeFill="background1"/>
              <w:autoSpaceDE w:val="0"/>
              <w:autoSpaceDN w:val="0"/>
              <w:adjustRightInd w:val="0"/>
              <w:contextualSpacing/>
              <w:rPr>
                <w:rFonts w:eastAsia="Times New Roman"/>
                <w:bCs/>
              </w:rPr>
            </w:pPr>
            <w:r w:rsidRPr="00072A38">
              <w:rPr>
                <w:rFonts w:eastAsia="Times New Roman"/>
                <w:bCs/>
              </w:rPr>
              <w:t>To offer ongoing support and advice to the statutory partners and wider THSCP system including identification of best practice, models for local case review, publishing annual reviews, effective impacts on local safeguarding, capture of youth and community voice and interface with local or area inspection reviews.</w:t>
            </w:r>
          </w:p>
        </w:tc>
      </w:tr>
      <w:tr w:rsidR="00E50301" w:rsidRPr="00DE65BD" w14:paraId="36F80896" w14:textId="77777777" w:rsidTr="00E659E2">
        <w:tc>
          <w:tcPr>
            <w:tcW w:w="2671" w:type="dxa"/>
          </w:tcPr>
          <w:p w14:paraId="243F0455" w14:textId="5C25FBD8"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0960985" w14:textId="5D0D39F6" w:rsidR="00E50301" w:rsidRPr="00A27F4A" w:rsidRDefault="00A27F4A" w:rsidP="00A27F4A">
            <w:pPr>
              <w:shd w:val="clear" w:color="auto" w:fill="FFFFFF" w:themeFill="background1"/>
              <w:autoSpaceDE w:val="0"/>
              <w:autoSpaceDN w:val="0"/>
              <w:adjustRightInd w:val="0"/>
              <w:contextualSpacing/>
              <w:rPr>
                <w:rFonts w:eastAsia="Times New Roman"/>
                <w:bCs/>
              </w:rPr>
            </w:pPr>
            <w:r w:rsidRPr="00072A38">
              <w:rPr>
                <w:rFonts w:eastAsia="Times New Roman"/>
                <w:bCs/>
              </w:rPr>
              <w:t>To offer ongoing support for the Relevant Agencies including but not limited to partners in Education, Voluntary and Community sectors, with provision of advice support and challenge for them to enable the wider partnership to actively contribute and effectively deliver comprehensive safeguarding work in the borough.</w:t>
            </w:r>
          </w:p>
        </w:tc>
      </w:tr>
      <w:tr w:rsidR="00E50301" w:rsidRPr="00DE65BD" w14:paraId="6165E0EE" w14:textId="77777777" w:rsidTr="00E659E2">
        <w:tc>
          <w:tcPr>
            <w:tcW w:w="2671" w:type="dxa"/>
          </w:tcPr>
          <w:p w14:paraId="39EE4177" w14:textId="383B7B04"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452391E" w14:textId="24572401" w:rsidR="00E50301" w:rsidRPr="00A27F4A" w:rsidRDefault="00A27F4A" w:rsidP="00A27F4A">
            <w:pPr>
              <w:shd w:val="clear" w:color="auto" w:fill="FFFFFF" w:themeFill="background1"/>
              <w:autoSpaceDE w:val="0"/>
              <w:autoSpaceDN w:val="0"/>
              <w:adjustRightInd w:val="0"/>
              <w:contextualSpacing/>
              <w:rPr>
                <w:rFonts w:eastAsia="Times New Roman"/>
                <w:color w:val="000000"/>
              </w:rPr>
            </w:pPr>
            <w:r w:rsidRPr="00072A38">
              <w:rPr>
                <w:rFonts w:eastAsia="Times New Roman"/>
                <w:bCs/>
              </w:rPr>
              <w:t xml:space="preserve">To oversee the THSCP business-planning processes, enabling the Executive group and wider partnership to formulate their strategic directions and identify their key priorities, communication planning and outputs.  The cultivation of sustainable </w:t>
            </w:r>
            <w:r w:rsidR="00B03E7E" w:rsidRPr="00072A38">
              <w:rPr>
                <w:rFonts w:eastAsia="Times New Roman"/>
                <w:bCs/>
              </w:rPr>
              <w:t>high-level</w:t>
            </w:r>
            <w:r w:rsidRPr="00072A38">
              <w:rPr>
                <w:rFonts w:eastAsia="Times New Roman"/>
                <w:bCs/>
              </w:rPr>
              <w:t xml:space="preserve"> ownership of the THSCP business plans, </w:t>
            </w:r>
            <w:r w:rsidRPr="00072A38">
              <w:rPr>
                <w:rFonts w:eastAsia="Times New Roman"/>
              </w:rPr>
              <w:t xml:space="preserve">including taking a development lead in specified policy areas. </w:t>
            </w:r>
            <w:r w:rsidR="00B03E7E" w:rsidRPr="00072A38">
              <w:rPr>
                <w:rFonts w:eastAsia="Times New Roman"/>
              </w:rPr>
              <w:t>Additionally,</w:t>
            </w:r>
            <w:r w:rsidRPr="00072A38">
              <w:rPr>
                <w:rFonts w:eastAsia="Times New Roman"/>
              </w:rPr>
              <w:t xml:space="preserve"> to manage and monitor the multi-agency THSCP budget, and make recommendations for expenditure.</w:t>
            </w:r>
          </w:p>
        </w:tc>
      </w:tr>
      <w:tr w:rsidR="001D1AC7" w:rsidRPr="00DE65BD" w14:paraId="199AB4BD" w14:textId="77777777" w:rsidTr="00E659E2">
        <w:tc>
          <w:tcPr>
            <w:tcW w:w="2671" w:type="dxa"/>
          </w:tcPr>
          <w:p w14:paraId="22F5585B" w14:textId="4105C625" w:rsidR="001D1AC7" w:rsidRPr="00CB3699" w:rsidRDefault="001D1AC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4B5222" w14:textId="323A544A" w:rsidR="001D1AC7" w:rsidRPr="00A27F4A" w:rsidRDefault="00A27F4A" w:rsidP="00A27F4A">
            <w:pPr>
              <w:shd w:val="clear" w:color="auto" w:fill="FFFFFF" w:themeFill="background1"/>
              <w:autoSpaceDE w:val="0"/>
              <w:autoSpaceDN w:val="0"/>
              <w:adjustRightInd w:val="0"/>
              <w:contextualSpacing/>
              <w:rPr>
                <w:rFonts w:eastAsia="Times New Roman"/>
                <w:color w:val="000000"/>
              </w:rPr>
            </w:pPr>
            <w:r w:rsidRPr="00072A38">
              <w:rPr>
                <w:rFonts w:eastAsia="Times New Roman"/>
                <w:color w:val="000000"/>
              </w:rPr>
              <w:t xml:space="preserve">To support the Independent Scrutineer and THSCP partners and relevant agencies to prepare for the </w:t>
            </w:r>
            <w:r w:rsidRPr="00072A38">
              <w:rPr>
                <w:rFonts w:eastAsia="Times New Roman"/>
              </w:rPr>
              <w:t>independent inspectorates’ single assessment of the individual safeguarding partners and the Joint Targeted Area Inspections.</w:t>
            </w:r>
          </w:p>
        </w:tc>
      </w:tr>
      <w:tr w:rsidR="00A27F4A" w:rsidRPr="00DE65BD" w14:paraId="13806CC1" w14:textId="77777777" w:rsidTr="00E659E2">
        <w:tc>
          <w:tcPr>
            <w:tcW w:w="2671" w:type="dxa"/>
          </w:tcPr>
          <w:p w14:paraId="2E33E8E1" w14:textId="77777777" w:rsidR="00A27F4A" w:rsidRPr="00CB3699" w:rsidRDefault="00A27F4A"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879CB7E" w14:textId="5539426E" w:rsidR="00A27F4A" w:rsidRPr="00A27F4A" w:rsidRDefault="00A27F4A" w:rsidP="00A27F4A">
            <w:pPr>
              <w:shd w:val="clear" w:color="auto" w:fill="FFFFFF" w:themeFill="background1"/>
              <w:autoSpaceDE w:val="0"/>
              <w:autoSpaceDN w:val="0"/>
              <w:adjustRightInd w:val="0"/>
              <w:contextualSpacing/>
              <w:rPr>
                <w:rFonts w:eastAsia="Times New Roman"/>
                <w:color w:val="000000"/>
              </w:rPr>
            </w:pPr>
            <w:r w:rsidRPr="00072A38">
              <w:rPr>
                <w:rFonts w:eastAsia="Times New Roman"/>
                <w:color w:val="000000"/>
              </w:rPr>
              <w:t>To support the development of the THSCP and assist in sharing understanding of its core functions with local partners, to lead on the relationship with the existing Local Safeguarding Children Board and support the migration of safeguarding children works between the two systems in line with statutory guidance.</w:t>
            </w:r>
          </w:p>
        </w:tc>
      </w:tr>
      <w:tr w:rsidR="00A27F4A" w:rsidRPr="00DE65BD" w14:paraId="04D54A19" w14:textId="77777777" w:rsidTr="00E659E2">
        <w:tc>
          <w:tcPr>
            <w:tcW w:w="2671" w:type="dxa"/>
          </w:tcPr>
          <w:p w14:paraId="21BF4891" w14:textId="77777777" w:rsidR="00A27F4A" w:rsidRPr="00CB3699" w:rsidRDefault="00A27F4A"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24FA763" w14:textId="015015D9" w:rsidR="00A27F4A" w:rsidRPr="001F65BA" w:rsidRDefault="001F65BA" w:rsidP="001F65BA">
            <w:pPr>
              <w:shd w:val="clear" w:color="auto" w:fill="FFFFFF" w:themeFill="background1"/>
              <w:contextualSpacing/>
              <w:rPr>
                <w:rFonts w:eastAsia="Times New Roman" w:cs="Times New Roman"/>
                <w:lang w:val="en-US"/>
              </w:rPr>
            </w:pPr>
            <w:r w:rsidRPr="00072A38">
              <w:rPr>
                <w:rFonts w:eastAsia="Times New Roman" w:cs="Times New Roman"/>
                <w:lang w:val="en-US"/>
              </w:rPr>
              <w:t>To lead on the updating of the local Threshold document in partnership with the wider system and subsequent updating and publishing of revised Threshold documentation.</w:t>
            </w:r>
          </w:p>
        </w:tc>
      </w:tr>
      <w:tr w:rsidR="001F65BA" w:rsidRPr="00DE65BD" w14:paraId="6E444119" w14:textId="77777777" w:rsidTr="00E659E2">
        <w:tc>
          <w:tcPr>
            <w:tcW w:w="2671" w:type="dxa"/>
          </w:tcPr>
          <w:p w14:paraId="1CC6FD3C" w14:textId="77777777" w:rsidR="001F65BA" w:rsidRPr="00CB3699" w:rsidRDefault="001F65BA"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8ED9A46" w14:textId="05D8E3F2" w:rsidR="001F65BA" w:rsidRPr="001F65BA" w:rsidRDefault="001F65BA" w:rsidP="001F65BA">
            <w:pPr>
              <w:autoSpaceDE w:val="0"/>
              <w:autoSpaceDN w:val="0"/>
              <w:adjustRightInd w:val="0"/>
              <w:contextualSpacing/>
              <w:rPr>
                <w:rFonts w:eastAsia="Times New Roman"/>
                <w:bCs/>
              </w:rPr>
            </w:pPr>
            <w:r w:rsidRPr="00072A38">
              <w:rPr>
                <w:rFonts w:eastAsia="Times New Roman"/>
                <w:color w:val="000000"/>
              </w:rPr>
              <w:t>Maintain awareness of current research findings and ensure works in support of the THSCP informed by research and evidence.</w:t>
            </w:r>
          </w:p>
        </w:tc>
      </w:tr>
      <w:tr w:rsidR="001F65BA" w:rsidRPr="00DE65BD" w14:paraId="42C307BC" w14:textId="77777777" w:rsidTr="00E659E2">
        <w:tc>
          <w:tcPr>
            <w:tcW w:w="2671" w:type="dxa"/>
          </w:tcPr>
          <w:p w14:paraId="2051D041" w14:textId="77777777" w:rsidR="001F65BA" w:rsidRPr="00CB3699" w:rsidRDefault="001F65BA"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DAF2247" w14:textId="7451DE02" w:rsidR="001F65BA" w:rsidRPr="001F65BA" w:rsidRDefault="001F65BA" w:rsidP="001F65BA">
            <w:pPr>
              <w:autoSpaceDE w:val="0"/>
              <w:autoSpaceDN w:val="0"/>
              <w:adjustRightInd w:val="0"/>
              <w:contextualSpacing/>
              <w:rPr>
                <w:rFonts w:eastAsia="Times New Roman"/>
                <w:bCs/>
              </w:rPr>
            </w:pPr>
            <w:r w:rsidRPr="00072A38">
              <w:rPr>
                <w:rFonts w:eastAsia="Times New Roman"/>
                <w:color w:val="000000"/>
              </w:rPr>
              <w:t xml:space="preserve">Initiate, chair, commission and or participate in reviews, cases conferences and other professional meetings, and provide reports as required. </w:t>
            </w:r>
          </w:p>
        </w:tc>
      </w:tr>
      <w:tr w:rsidR="00176F21" w:rsidRPr="00DE65BD" w14:paraId="19FB78F5" w14:textId="77777777" w:rsidTr="00E659E2">
        <w:tc>
          <w:tcPr>
            <w:tcW w:w="2671"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7D0A5DD" w:rsidR="00176F21" w:rsidRPr="00EC7421" w:rsidRDefault="00176F21" w:rsidP="009819EC">
            <w:pPr>
              <w:jc w:val="both"/>
              <w:rPr>
                <w:rFonts w:eastAsia="Times New Roman"/>
                <w:snapToGrid w:val="0"/>
                <w:lang w:eastAsia="en-US"/>
              </w:rPr>
            </w:pPr>
          </w:p>
        </w:tc>
      </w:tr>
      <w:tr w:rsidR="00176F21" w:rsidRPr="00DE65BD" w14:paraId="09065EBC" w14:textId="77777777" w:rsidTr="00E659E2">
        <w:tc>
          <w:tcPr>
            <w:tcW w:w="2671" w:type="dxa"/>
          </w:tcPr>
          <w:p w14:paraId="5F5C0507" w14:textId="166FABED"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176F21" w:rsidRPr="00DE65BD" w:rsidRDefault="00B550AE"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00E659E2">
        <w:tc>
          <w:tcPr>
            <w:tcW w:w="2671" w:type="dxa"/>
          </w:tcPr>
          <w:p w14:paraId="546D06E5" w14:textId="55236602"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2D921B44"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176F21" w:rsidRPr="00DE65BD" w14:paraId="0719A0E9" w14:textId="77777777" w:rsidTr="00E659E2">
        <w:tc>
          <w:tcPr>
            <w:tcW w:w="2671" w:type="dxa"/>
          </w:tcPr>
          <w:p w14:paraId="647BBB82" w14:textId="4A0D3C6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176F21" w:rsidRPr="00DE65BD" w14:paraId="5B0856CE" w14:textId="77777777" w:rsidTr="00E659E2">
        <w:tc>
          <w:tcPr>
            <w:tcW w:w="2671" w:type="dxa"/>
          </w:tcPr>
          <w:p w14:paraId="7D3EBAF8" w14:textId="78D442C4"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176F21" w:rsidRPr="00DD1AF9" w:rsidRDefault="00C934D5"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176F21" w:rsidRPr="00DE65BD" w14:paraId="1B5BC1A3" w14:textId="77777777" w:rsidTr="00E659E2">
        <w:tc>
          <w:tcPr>
            <w:tcW w:w="2671" w:type="dxa"/>
          </w:tcPr>
          <w:p w14:paraId="69F701B0" w14:textId="02124E3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A83411" w:rsidRPr="00DE65BD" w14:paraId="24FAD382" w14:textId="77777777" w:rsidTr="00E659E2">
        <w:tc>
          <w:tcPr>
            <w:tcW w:w="2671" w:type="dxa"/>
          </w:tcPr>
          <w:p w14:paraId="5E2905D8" w14:textId="32C4D45A" w:rsidR="00A83411" w:rsidRPr="00A84319" w:rsidRDefault="00A84319" w:rsidP="00A84319">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t>PEOPLE</w:t>
            </w:r>
          </w:p>
        </w:tc>
        <w:tc>
          <w:tcPr>
            <w:tcW w:w="6633" w:type="dxa"/>
          </w:tcPr>
          <w:p w14:paraId="66D2184B" w14:textId="6F1E3474" w:rsidR="00A83411" w:rsidRPr="00573AEA" w:rsidRDefault="00A83411" w:rsidP="00DA3E58">
            <w:pPr>
              <w:autoSpaceDE w:val="0"/>
              <w:autoSpaceDN w:val="0"/>
              <w:adjustRightInd w:val="0"/>
              <w:spacing w:before="120" w:after="120"/>
              <w:jc w:val="both"/>
              <w:rPr>
                <w:rFonts w:eastAsia="Times New Roman"/>
                <w:i/>
                <w:iCs/>
              </w:rPr>
            </w:pPr>
          </w:p>
        </w:tc>
      </w:tr>
      <w:tr w:rsidR="00A83411" w:rsidRPr="00DE65BD" w14:paraId="7ED4A260" w14:textId="77777777" w:rsidTr="00E659E2">
        <w:tc>
          <w:tcPr>
            <w:tcW w:w="2671" w:type="dxa"/>
          </w:tcPr>
          <w:p w14:paraId="52938882" w14:textId="1590DFA5"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0E8D233" w14:textId="337E8BEE" w:rsidR="00A83411" w:rsidRDefault="001F65BA" w:rsidP="003E777B">
            <w:pPr>
              <w:autoSpaceDE w:val="0"/>
              <w:autoSpaceDN w:val="0"/>
              <w:adjustRightInd w:val="0"/>
              <w:spacing w:before="120" w:after="120"/>
              <w:jc w:val="both"/>
            </w:pPr>
            <w:r w:rsidRPr="00072A38">
              <w:rPr>
                <w:rFonts w:eastAsia="Times New Roman"/>
                <w:bCs/>
              </w:rPr>
              <w:t>To make links with local system leaders including the LBTH Chief Executive, and Cabinet Member for Children, Schools and Young People.</w:t>
            </w:r>
          </w:p>
        </w:tc>
      </w:tr>
      <w:tr w:rsidR="00A83411" w:rsidRPr="00DE65BD" w14:paraId="7A94F2FD" w14:textId="77777777" w:rsidTr="00E659E2">
        <w:tc>
          <w:tcPr>
            <w:tcW w:w="2671" w:type="dxa"/>
          </w:tcPr>
          <w:p w14:paraId="4590E909" w14:textId="265B654E" w:rsidR="00A83411" w:rsidRPr="00CF6561" w:rsidRDefault="00CF6561" w:rsidP="00CF6561">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FINANCE</w:t>
            </w:r>
          </w:p>
        </w:tc>
        <w:tc>
          <w:tcPr>
            <w:tcW w:w="6633" w:type="dxa"/>
          </w:tcPr>
          <w:p w14:paraId="6348CAB2" w14:textId="144FB554" w:rsidR="00A83411" w:rsidRPr="00081787" w:rsidRDefault="00A83411" w:rsidP="003E777B">
            <w:pPr>
              <w:spacing w:before="120" w:after="120"/>
              <w:jc w:val="both"/>
              <w:rPr>
                <w:rFonts w:eastAsia="Arial"/>
                <w:i/>
                <w:iCs/>
              </w:rPr>
            </w:pPr>
          </w:p>
        </w:tc>
      </w:tr>
      <w:tr w:rsidR="00A83411" w:rsidRPr="00DE65BD" w14:paraId="0CCF2A40" w14:textId="77777777" w:rsidTr="00E659E2">
        <w:tc>
          <w:tcPr>
            <w:tcW w:w="2671" w:type="dxa"/>
          </w:tcPr>
          <w:p w14:paraId="3F3ADC6E" w14:textId="4054C00D"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0274000" w14:textId="7D3CECA5" w:rsidR="00A83411" w:rsidRPr="003B3991" w:rsidRDefault="003B3991" w:rsidP="003B3991">
            <w:pPr>
              <w:autoSpaceDE w:val="0"/>
              <w:autoSpaceDN w:val="0"/>
              <w:adjustRightInd w:val="0"/>
              <w:contextualSpacing/>
              <w:rPr>
                <w:rFonts w:eastAsia="Times New Roman"/>
                <w:bCs/>
              </w:rPr>
            </w:pPr>
            <w:r w:rsidRPr="00072A38">
              <w:rPr>
                <w:rFonts w:eastAsia="Times New Roman"/>
                <w:color w:val="000000"/>
              </w:rPr>
              <w:t>Work within budgetary limits laid down by Council policy and to operate within the Financial Regulations and Standing Orders of the Council. Inform the statutory partners of specific needs which cannot be met because of the unavailability of services or because of limits to budgetary provision.</w:t>
            </w:r>
          </w:p>
        </w:tc>
      </w:tr>
      <w:tr w:rsidR="00A83411" w:rsidRPr="00DE65BD" w14:paraId="42C282CA" w14:textId="77777777" w:rsidTr="00E659E2">
        <w:tc>
          <w:tcPr>
            <w:tcW w:w="2671" w:type="dxa"/>
          </w:tcPr>
          <w:p w14:paraId="5553C173" w14:textId="72B702E8" w:rsidR="00A83411" w:rsidRPr="00B20523" w:rsidRDefault="00B20523" w:rsidP="00B20523">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SERVICE</w:t>
            </w:r>
          </w:p>
        </w:tc>
        <w:tc>
          <w:tcPr>
            <w:tcW w:w="6633" w:type="dxa"/>
          </w:tcPr>
          <w:p w14:paraId="093148CC" w14:textId="0BE15344" w:rsidR="00A83411" w:rsidRPr="004E5434" w:rsidRDefault="00A83411" w:rsidP="003E777B">
            <w:pPr>
              <w:spacing w:before="120" w:after="120"/>
              <w:jc w:val="both"/>
              <w:rPr>
                <w:rFonts w:eastAsia="Times New Roman"/>
                <w:i/>
                <w:iCs/>
              </w:rPr>
            </w:pPr>
          </w:p>
        </w:tc>
      </w:tr>
      <w:tr w:rsidR="00A83411" w:rsidRPr="00DE65BD" w14:paraId="099538EB" w14:textId="77777777" w:rsidTr="00E659E2">
        <w:tc>
          <w:tcPr>
            <w:tcW w:w="2671" w:type="dxa"/>
          </w:tcPr>
          <w:p w14:paraId="3B206091" w14:textId="6A803B42"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42564B4" w14:textId="58B59A83" w:rsidR="00A83411" w:rsidRPr="00DE65BD" w:rsidRDefault="003B3991" w:rsidP="003E777B">
            <w:pPr>
              <w:autoSpaceDE w:val="0"/>
              <w:autoSpaceDN w:val="0"/>
              <w:adjustRightInd w:val="0"/>
              <w:spacing w:before="120" w:after="120"/>
              <w:jc w:val="both"/>
              <w:rPr>
                <w:rFonts w:eastAsia="Times New Roman"/>
              </w:rPr>
            </w:pPr>
            <w:r w:rsidRPr="00072A38">
              <w:rPr>
                <w:rFonts w:eastAsia="Times New Roman"/>
                <w:color w:val="000000"/>
              </w:rPr>
              <w:t xml:space="preserve">To lead on the reporting and publishing of local arrangements systems to enable outputs (including learning and recommendations) to be of the highest quality and strongest possible impact.  </w:t>
            </w:r>
            <w:r w:rsidR="00B03E7E" w:rsidRPr="00072A38">
              <w:rPr>
                <w:rFonts w:eastAsia="Times New Roman"/>
                <w:color w:val="000000"/>
              </w:rPr>
              <w:t>Overall,</w:t>
            </w:r>
            <w:r w:rsidRPr="00072A38">
              <w:rPr>
                <w:rFonts w:eastAsia="Times New Roman"/>
                <w:color w:val="000000"/>
              </w:rPr>
              <w:t xml:space="preserve"> the role must support the assurance of the effectiveness of the THSCP, and ensure recommendations and learning identified as part of its operations have the widest possible effect to support high standards of child protection assurance and learning.</w:t>
            </w:r>
          </w:p>
        </w:tc>
      </w:tr>
      <w:tr w:rsidR="00A83411" w:rsidRPr="00DE65BD" w14:paraId="30B8079B" w14:textId="77777777" w:rsidTr="00E659E2">
        <w:tc>
          <w:tcPr>
            <w:tcW w:w="2671" w:type="dxa"/>
          </w:tcPr>
          <w:p w14:paraId="3CB53596" w14:textId="546E514E"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ED58766" w14:textId="5D27C473" w:rsidR="00A83411" w:rsidRPr="003D36DD" w:rsidRDefault="003B3991" w:rsidP="003E777B">
            <w:pPr>
              <w:autoSpaceDE w:val="0"/>
              <w:autoSpaceDN w:val="0"/>
              <w:adjustRightInd w:val="0"/>
              <w:spacing w:before="120" w:after="120"/>
              <w:jc w:val="both"/>
              <w:rPr>
                <w:rFonts w:eastAsia="Times New Roman"/>
              </w:rPr>
            </w:pPr>
            <w:r w:rsidRPr="00072A38">
              <w:rPr>
                <w:rFonts w:eastAsia="Times New Roman"/>
                <w:color w:val="000000"/>
              </w:rPr>
              <w:t>Ensure that services are efficiently and effectively provided and identify gaps in services and advise THSCP partnership members accordingly. Actively seek out feedback on the THSCP.</w:t>
            </w:r>
          </w:p>
        </w:tc>
      </w:tr>
      <w:tr w:rsidR="00777637" w:rsidRPr="00DE65BD" w14:paraId="280BF176" w14:textId="77777777" w:rsidTr="00E659E2">
        <w:tc>
          <w:tcPr>
            <w:tcW w:w="2671" w:type="dxa"/>
          </w:tcPr>
          <w:p w14:paraId="1F089DF3" w14:textId="2F03D554" w:rsidR="00777637" w:rsidRPr="00B20523" w:rsidRDefault="00777637" w:rsidP="00777637">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szCs w:val="20"/>
                <w:lang w:eastAsia="en-US"/>
              </w:rPr>
              <w:t>PERFORMANCE</w:t>
            </w:r>
          </w:p>
        </w:tc>
        <w:tc>
          <w:tcPr>
            <w:tcW w:w="6633" w:type="dxa"/>
          </w:tcPr>
          <w:p w14:paraId="28A0488C" w14:textId="77777777" w:rsidR="00777637" w:rsidRPr="00DE65BD" w:rsidRDefault="00777637" w:rsidP="00777637">
            <w:pPr>
              <w:autoSpaceDE w:val="0"/>
              <w:autoSpaceDN w:val="0"/>
              <w:adjustRightInd w:val="0"/>
              <w:spacing w:before="120" w:after="120"/>
              <w:jc w:val="both"/>
              <w:rPr>
                <w:rFonts w:eastAsia="Times New Roman"/>
              </w:rPr>
            </w:pPr>
          </w:p>
        </w:tc>
      </w:tr>
      <w:tr w:rsidR="00777637" w:rsidRPr="00DE65BD" w14:paraId="38A704C2" w14:textId="77777777" w:rsidTr="00E659E2">
        <w:tc>
          <w:tcPr>
            <w:tcW w:w="2671" w:type="dxa"/>
          </w:tcPr>
          <w:p w14:paraId="6D3B0418" w14:textId="444E7AB9"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C1910D2" w14:textId="43C54200" w:rsidR="00777637" w:rsidRPr="000943CA" w:rsidRDefault="001F65BA" w:rsidP="000943CA">
            <w:pPr>
              <w:spacing w:before="120" w:after="120"/>
              <w:jc w:val="both"/>
              <w:rPr>
                <w:rFonts w:eastAsia="Arial"/>
                <w:i/>
                <w:iCs/>
              </w:rPr>
            </w:pPr>
            <w:r w:rsidRPr="00072A38">
              <w:rPr>
                <w:rFonts w:eastAsia="Times New Roman"/>
                <w:bCs/>
                <w:iCs/>
                <w:lang w:val="en-US"/>
              </w:rPr>
              <w:t xml:space="preserve">To lead on ensuring that the THSCB has appropriate management /performance information at both single and multi-agency levels, lead on ensuring that all system partners </w:t>
            </w:r>
            <w:r w:rsidRPr="00072A38">
              <w:rPr>
                <w:rFonts w:eastAsia="Times New Roman"/>
                <w:bCs/>
                <w:iCs/>
                <w:lang w:val="en-US"/>
              </w:rPr>
              <w:lastRenderedPageBreak/>
              <w:t xml:space="preserve">provide regular reports of their own safeguarding practice and quality assurance of all areas of practice in order to support local quality assessment works, evaluate the effectiveness of the THSCP and to work in partnership with appropriate sub groups and chairs to deliver this.   </w:t>
            </w:r>
          </w:p>
        </w:tc>
      </w:tr>
      <w:tr w:rsidR="00777637" w:rsidRPr="00DE65BD" w14:paraId="2472DED6" w14:textId="77777777" w:rsidTr="00E659E2">
        <w:tc>
          <w:tcPr>
            <w:tcW w:w="2671" w:type="dxa"/>
          </w:tcPr>
          <w:p w14:paraId="7A6E505A" w14:textId="11C6F66F"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0D90A4" w14:textId="7D752096" w:rsidR="00777637" w:rsidRPr="00DE65BD" w:rsidRDefault="003B3991" w:rsidP="00777637">
            <w:pPr>
              <w:widowControl w:val="0"/>
              <w:tabs>
                <w:tab w:val="left" w:pos="-1440"/>
                <w:tab w:val="num" w:pos="459"/>
              </w:tabs>
              <w:spacing w:before="120" w:after="120"/>
              <w:jc w:val="both"/>
              <w:rPr>
                <w:rFonts w:eastAsia="Times New Roman"/>
                <w:snapToGrid w:val="0"/>
                <w:lang w:eastAsia="en-US"/>
              </w:rPr>
            </w:pPr>
            <w:r w:rsidRPr="00072A38">
              <w:rPr>
                <w:rFonts w:eastAsia="Times New Roman"/>
                <w:bCs/>
              </w:rPr>
              <w:t>To co-ordinate the Executive Group, wider partnership of relevant agencies Operational Groups, publishing of THSCP outputs – including annual reports, operational or themed reports, audits and materials addressing priority themes, system level engagement, training and interface with local or area inspection reviews.</w:t>
            </w:r>
          </w:p>
        </w:tc>
      </w:tr>
    </w:tbl>
    <w:p w14:paraId="12D1970B" w14:textId="77777777"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0D9C4748" w14:textId="77777777" w:rsidR="00E659E2" w:rsidRDefault="00E659E2" w:rsidP="00E659E2">
      <w:pPr>
        <w:spacing w:after="0"/>
        <w:jc w:val="both"/>
        <w:rPr>
          <w:rFonts w:eastAsia="Times New Roman"/>
          <w:b/>
          <w:snapToGrid w:val="0"/>
          <w:szCs w:val="20"/>
          <w:lang w:eastAsia="en-US"/>
        </w:rPr>
      </w:pPr>
    </w:p>
    <w:p w14:paraId="3F67572B" w14:textId="77777777" w:rsidR="00E659E2" w:rsidRDefault="00E659E2" w:rsidP="00E659E2">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7A87E76E" w14:textId="77777777" w:rsidR="00E659E2" w:rsidRDefault="00E659E2" w:rsidP="00E659E2">
      <w:pPr>
        <w:spacing w:after="0"/>
        <w:jc w:val="both"/>
        <w:rPr>
          <w:rFonts w:eastAsia="Times New Roman"/>
          <w:b/>
          <w:snapToGrid w:val="0"/>
          <w:szCs w:val="20"/>
          <w:lang w:eastAsia="en-US"/>
        </w:rPr>
      </w:pPr>
      <w:r>
        <w:rPr>
          <w:b/>
          <w:i/>
          <w:iCs/>
        </w:rPr>
        <w:t>[F</w:t>
      </w:r>
      <w:r w:rsidRPr="0092347D">
        <w:rPr>
          <w:b/>
          <w:i/>
          <w:iCs/>
        </w:rPr>
        <w:t xml:space="preserve">or </w:t>
      </w:r>
      <w:r>
        <w:rPr>
          <w:b/>
          <w:i/>
          <w:iCs/>
        </w:rPr>
        <w:t>s</w:t>
      </w:r>
      <w:r w:rsidRPr="0092347D">
        <w:rPr>
          <w:b/>
          <w:i/>
          <w:iCs/>
        </w:rPr>
        <w:t xml:space="preserve">upervisory </w:t>
      </w:r>
      <w:r>
        <w:rPr>
          <w:b/>
          <w:i/>
          <w:iCs/>
        </w:rPr>
        <w:t>s</w:t>
      </w:r>
      <w:r w:rsidRPr="0092347D">
        <w:rPr>
          <w:b/>
          <w:i/>
          <w:iCs/>
        </w:rPr>
        <w:t>taff add</w:t>
      </w:r>
      <w:r>
        <w:rPr>
          <w:b/>
          <w:i/>
          <w:iCs/>
        </w:rPr>
        <w:t xml:space="preserve"> the following</w:t>
      </w:r>
      <w:r>
        <w:rPr>
          <w:b/>
        </w:rPr>
        <w:t>]</w:t>
      </w:r>
      <w:r w:rsidRPr="00B85397">
        <w:rPr>
          <w:b/>
        </w:rPr>
        <w:t xml:space="preserve"> </w:t>
      </w:r>
      <w:r w:rsidRPr="00B85397">
        <w:t>To engage and develop all staff in the team to ensure they have clear personal development plans</w:t>
      </w:r>
      <w:r>
        <w:t>.</w:t>
      </w:r>
    </w:p>
    <w:p w14:paraId="4AC66CDC" w14:textId="77777777" w:rsidR="00E659E2" w:rsidRDefault="00E659E2" w:rsidP="00E659E2">
      <w:pPr>
        <w:spacing w:after="0"/>
        <w:jc w:val="both"/>
        <w:rPr>
          <w:rFonts w:eastAsia="Times New Roman"/>
          <w:b/>
          <w:snapToGrid w:val="0"/>
          <w:szCs w:val="20"/>
          <w:lang w:eastAsia="en-US"/>
        </w:rPr>
      </w:pPr>
    </w:p>
    <w:p w14:paraId="394AFE2D" w14:textId="77777777" w:rsidR="00E659E2" w:rsidRDefault="00E659E2" w:rsidP="00E659E2">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Default="00E659E2" w:rsidP="00E659E2">
      <w:pPr>
        <w:spacing w:after="0"/>
        <w:jc w:val="both"/>
        <w:rPr>
          <w:rFonts w:eastAsia="Times New Roman"/>
          <w:color w:val="000000"/>
        </w:rPr>
      </w:pPr>
    </w:p>
    <w:p w14:paraId="353248B9" w14:textId="77777777" w:rsidR="00E659E2" w:rsidRDefault="00E659E2" w:rsidP="00E659E2">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6C363B9C" w14:textId="77777777" w:rsidR="00176F21" w:rsidRDefault="00E659E2" w:rsidP="00E659E2">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7B88C42B" w14:textId="77777777" w:rsidR="002D30D6" w:rsidRDefault="002D30D6" w:rsidP="00E659E2">
      <w:pPr>
        <w:rPr>
          <w:rFonts w:eastAsia="Times New Roman"/>
          <w:snapToGrid w:val="0"/>
          <w:szCs w:val="20"/>
          <w:lang w:eastAsia="en-US"/>
        </w:rPr>
      </w:pPr>
    </w:p>
    <w:p w14:paraId="0577943B" w14:textId="3ADF645D" w:rsidR="002D30D6" w:rsidRDefault="002D30D6" w:rsidP="00E659E2">
      <w:pPr>
        <w:rPr>
          <w:rFonts w:eastAsia="Times New Roman"/>
          <w:snapToGrid w:val="0"/>
          <w:szCs w:val="20"/>
          <w:lang w:eastAsia="en-US"/>
        </w:rPr>
      </w:pPr>
    </w:p>
    <w:p w14:paraId="271A0427" w14:textId="2C1E00C5" w:rsidR="002D30D6" w:rsidRDefault="002D30D6" w:rsidP="00E659E2">
      <w:pPr>
        <w:rPr>
          <w:rFonts w:eastAsia="Times New Roman"/>
          <w:snapToGrid w:val="0"/>
          <w:szCs w:val="20"/>
          <w:lang w:eastAsia="en-US"/>
        </w:rPr>
      </w:pPr>
    </w:p>
    <w:p w14:paraId="16104CAD" w14:textId="0A5A4ACA" w:rsidR="002D30D6" w:rsidRDefault="002D30D6" w:rsidP="00E659E2">
      <w:pPr>
        <w:rPr>
          <w:rFonts w:eastAsia="Times New Roman"/>
          <w:snapToGrid w:val="0"/>
          <w:szCs w:val="20"/>
          <w:lang w:eastAsia="en-US"/>
        </w:rPr>
      </w:pPr>
    </w:p>
    <w:p w14:paraId="44F3D4DD" w14:textId="593A05F0" w:rsidR="002D30D6" w:rsidRDefault="002D30D6" w:rsidP="00E659E2">
      <w:pPr>
        <w:rPr>
          <w:rFonts w:eastAsia="Times New Roman"/>
          <w:snapToGrid w:val="0"/>
          <w:szCs w:val="20"/>
          <w:lang w:eastAsia="en-US"/>
        </w:rPr>
      </w:pPr>
    </w:p>
    <w:p w14:paraId="2202B85B" w14:textId="5D6751AD" w:rsidR="002D30D6" w:rsidRDefault="002D30D6" w:rsidP="00E659E2">
      <w:pPr>
        <w:rPr>
          <w:rFonts w:eastAsia="Times New Roman"/>
          <w:snapToGrid w:val="0"/>
          <w:szCs w:val="20"/>
          <w:lang w:eastAsia="en-US"/>
        </w:rPr>
      </w:pPr>
    </w:p>
    <w:p w14:paraId="5FB532C9" w14:textId="77777777" w:rsidR="002D30D6" w:rsidRDefault="002D30D6" w:rsidP="00E659E2">
      <w:pPr>
        <w:rPr>
          <w:rFonts w:eastAsia="Times New Roman"/>
          <w:snapToGrid w:val="0"/>
          <w:szCs w:val="20"/>
          <w:lang w:eastAsia="en-US"/>
        </w:rPr>
      </w:pPr>
    </w:p>
    <w:p w14:paraId="233BB71A" w14:textId="77777777" w:rsidR="002D30D6" w:rsidRDefault="002D30D6" w:rsidP="00E659E2">
      <w:pPr>
        <w:rPr>
          <w:rFonts w:eastAsia="Times New Roman"/>
          <w:snapToGrid w:val="0"/>
          <w:szCs w:val="20"/>
          <w:lang w:eastAsia="en-US"/>
        </w:rPr>
      </w:pPr>
    </w:p>
    <w:p w14:paraId="354E36A6" w14:textId="77777777" w:rsidR="002D30D6" w:rsidRDefault="002D30D6" w:rsidP="00E659E2">
      <w:pPr>
        <w:rPr>
          <w:rFonts w:eastAsia="Times New Roman"/>
          <w:snapToGrid w:val="0"/>
          <w:szCs w:val="20"/>
          <w:lang w:eastAsia="en-US"/>
        </w:rPr>
      </w:pPr>
    </w:p>
    <w:p w14:paraId="6DE28F5D" w14:textId="77777777" w:rsidR="002D30D6" w:rsidRDefault="002D30D6" w:rsidP="00E659E2">
      <w:pPr>
        <w:rPr>
          <w:rFonts w:eastAsia="Times New Roman"/>
          <w:snapToGrid w:val="0"/>
          <w:szCs w:val="20"/>
          <w:lang w:eastAsia="en-US"/>
        </w:rPr>
      </w:pPr>
    </w:p>
    <w:p w14:paraId="2E247F8F" w14:textId="77777777" w:rsidR="00B03E7E" w:rsidRDefault="00B03E7E" w:rsidP="00E659E2">
      <w:pPr>
        <w:rPr>
          <w:rFonts w:eastAsia="Times New Roman"/>
          <w:snapToGrid w:val="0"/>
          <w:szCs w:val="20"/>
          <w:lang w:eastAsia="en-US"/>
        </w:rPr>
      </w:pPr>
    </w:p>
    <w:p w14:paraId="79126A62" w14:textId="77777777" w:rsidR="00B03E7E" w:rsidRDefault="00B03E7E" w:rsidP="00E659E2">
      <w:pPr>
        <w:rPr>
          <w:rFonts w:eastAsia="Times New Roman"/>
          <w:snapToGrid w:val="0"/>
          <w:szCs w:val="20"/>
          <w:lang w:eastAsia="en-US"/>
        </w:rPr>
      </w:pPr>
    </w:p>
    <w:p w14:paraId="4A5F2673" w14:textId="77777777" w:rsidR="00B03E7E" w:rsidRDefault="00B03E7E" w:rsidP="00E659E2">
      <w:pPr>
        <w:rPr>
          <w:rFonts w:eastAsia="Times New Roman"/>
          <w:snapToGrid w:val="0"/>
          <w:szCs w:val="20"/>
          <w:lang w:eastAsia="en-US"/>
        </w:rPr>
      </w:pPr>
    </w:p>
    <w:p w14:paraId="6B8C18FA" w14:textId="59770308" w:rsidR="002D30D6" w:rsidRDefault="009E7322" w:rsidP="002D30D6">
      <w:pPr>
        <w:pStyle w:val="Title"/>
        <w:jc w:val="center"/>
      </w:pPr>
      <w:r>
        <w:lastRenderedPageBreak/>
        <w:t>Person Specification</w:t>
      </w:r>
    </w:p>
    <w:tbl>
      <w:tblPr>
        <w:tblStyle w:val="TableGrid"/>
        <w:tblW w:w="9209" w:type="dxa"/>
        <w:tblLook w:val="01E0" w:firstRow="1" w:lastRow="1" w:firstColumn="1" w:lastColumn="1" w:noHBand="0" w:noVBand="0"/>
      </w:tblPr>
      <w:tblGrid>
        <w:gridCol w:w="1817"/>
        <w:gridCol w:w="3253"/>
        <w:gridCol w:w="1821"/>
        <w:gridCol w:w="2318"/>
      </w:tblGrid>
      <w:tr w:rsidR="00E659E2" w:rsidRPr="00B85397" w14:paraId="55A1A960" w14:textId="77777777" w:rsidTr="00A213E0">
        <w:trPr>
          <w:trHeight w:val="962"/>
        </w:trPr>
        <w:tc>
          <w:tcPr>
            <w:tcW w:w="1817" w:type="dxa"/>
          </w:tcPr>
          <w:p w14:paraId="3A5077EC" w14:textId="56F5B325" w:rsidR="00E659E2" w:rsidRPr="00B85397" w:rsidRDefault="00E659E2" w:rsidP="006F136F">
            <w:pPr>
              <w:rPr>
                <w:b/>
              </w:rPr>
            </w:pPr>
            <w:r w:rsidRPr="00B85397">
              <w:rPr>
                <w:b/>
              </w:rPr>
              <w:t>Person Specification for the Post of</w:t>
            </w:r>
          </w:p>
        </w:tc>
        <w:tc>
          <w:tcPr>
            <w:tcW w:w="3253" w:type="dxa"/>
          </w:tcPr>
          <w:p w14:paraId="73807D75" w14:textId="45833E31" w:rsidR="00E659E2" w:rsidRPr="00B85397" w:rsidRDefault="00E659E2" w:rsidP="006F136F"/>
        </w:tc>
        <w:tc>
          <w:tcPr>
            <w:tcW w:w="1821" w:type="dxa"/>
          </w:tcPr>
          <w:p w14:paraId="2359E74B" w14:textId="77777777" w:rsidR="00E659E2" w:rsidRPr="00B85397" w:rsidRDefault="00E659E2" w:rsidP="006F136F">
            <w:pPr>
              <w:rPr>
                <w:b/>
              </w:rPr>
            </w:pPr>
          </w:p>
          <w:p w14:paraId="4B0AF067" w14:textId="77777777" w:rsidR="00E659E2" w:rsidRPr="00B85397" w:rsidRDefault="00E659E2" w:rsidP="006F136F">
            <w:pPr>
              <w:rPr>
                <w:b/>
              </w:rPr>
            </w:pPr>
            <w:r w:rsidRPr="00B85397">
              <w:rPr>
                <w:b/>
              </w:rPr>
              <w:t>Essential (E)</w:t>
            </w:r>
          </w:p>
          <w:p w14:paraId="7DB5762E" w14:textId="77777777" w:rsidR="00E659E2" w:rsidRPr="00B85397" w:rsidRDefault="00E659E2" w:rsidP="006F136F">
            <w:pPr>
              <w:rPr>
                <w:b/>
              </w:rPr>
            </w:pPr>
            <w:r w:rsidRPr="00B85397">
              <w:rPr>
                <w:b/>
              </w:rPr>
              <w:t>or</w:t>
            </w:r>
          </w:p>
          <w:p w14:paraId="3583CFF4" w14:textId="77777777" w:rsidR="00E659E2" w:rsidRPr="00B85397" w:rsidRDefault="00E659E2" w:rsidP="006F136F">
            <w:pPr>
              <w:rPr>
                <w:b/>
              </w:rPr>
            </w:pPr>
            <w:r w:rsidRPr="00B85397">
              <w:rPr>
                <w:b/>
              </w:rPr>
              <w:t>Desirable (D) (if applicable)</w:t>
            </w:r>
          </w:p>
          <w:p w14:paraId="1CCD8641" w14:textId="77777777" w:rsidR="00E659E2" w:rsidRPr="00B85397" w:rsidRDefault="00E659E2" w:rsidP="006F136F">
            <w:pPr>
              <w:rPr>
                <w:b/>
              </w:rPr>
            </w:pPr>
          </w:p>
        </w:tc>
        <w:tc>
          <w:tcPr>
            <w:tcW w:w="2318" w:type="dxa"/>
          </w:tcPr>
          <w:p w14:paraId="1D09C758" w14:textId="77777777" w:rsidR="00E659E2" w:rsidRDefault="00E659E2" w:rsidP="006F136F">
            <w:pPr>
              <w:rPr>
                <w:b/>
              </w:rPr>
            </w:pPr>
            <w:r>
              <w:rPr>
                <w:b/>
              </w:rPr>
              <w:t>Method of Assessment</w:t>
            </w:r>
          </w:p>
          <w:p w14:paraId="1B314826" w14:textId="77777777" w:rsidR="00E659E2" w:rsidRDefault="00E659E2" w:rsidP="006F136F">
            <w:pPr>
              <w:rPr>
                <w:b/>
              </w:rPr>
            </w:pPr>
            <w:r>
              <w:rPr>
                <w:b/>
              </w:rPr>
              <w:t>A= Application Form</w:t>
            </w:r>
          </w:p>
          <w:p w14:paraId="4CA990BA" w14:textId="77777777" w:rsidR="00E659E2" w:rsidRDefault="00E659E2" w:rsidP="006F136F">
            <w:pPr>
              <w:rPr>
                <w:b/>
              </w:rPr>
            </w:pPr>
            <w:r>
              <w:rPr>
                <w:b/>
              </w:rPr>
              <w:t>T= Test</w:t>
            </w:r>
          </w:p>
          <w:p w14:paraId="20220EE2" w14:textId="77777777" w:rsidR="00E659E2" w:rsidRPr="00E11E72" w:rsidRDefault="00E659E2" w:rsidP="006F136F">
            <w:pPr>
              <w:rPr>
                <w:b/>
              </w:rPr>
            </w:pPr>
            <w:r>
              <w:rPr>
                <w:b/>
              </w:rPr>
              <w:t>I= Interview</w:t>
            </w:r>
          </w:p>
        </w:tc>
      </w:tr>
      <w:tr w:rsidR="004C5A44" w:rsidRPr="00B85397" w14:paraId="4A61CEB3" w14:textId="77777777" w:rsidTr="00A213E0">
        <w:trPr>
          <w:trHeight w:val="867"/>
        </w:trPr>
        <w:tc>
          <w:tcPr>
            <w:tcW w:w="1817" w:type="dxa"/>
          </w:tcPr>
          <w:p w14:paraId="35EBA756" w14:textId="77777777" w:rsidR="004C5A44" w:rsidRPr="00B85397" w:rsidRDefault="004C5A44" w:rsidP="006F136F">
            <w:pPr>
              <w:rPr>
                <w:b/>
              </w:rPr>
            </w:pPr>
            <w:r w:rsidRPr="00B85397">
              <w:rPr>
                <w:b/>
              </w:rPr>
              <w:t>Knowledge</w:t>
            </w:r>
          </w:p>
          <w:p w14:paraId="2C7F5174" w14:textId="77777777" w:rsidR="004C5A44" w:rsidRPr="00B85397" w:rsidRDefault="004C5A44" w:rsidP="006F136F">
            <w:pPr>
              <w:rPr>
                <w:b/>
              </w:rPr>
            </w:pPr>
          </w:p>
          <w:p w14:paraId="2B64A65C" w14:textId="77777777" w:rsidR="004C5A44" w:rsidRPr="00B85397" w:rsidRDefault="004C5A44" w:rsidP="006F136F">
            <w:pPr>
              <w:rPr>
                <w:b/>
              </w:rPr>
            </w:pPr>
          </w:p>
        </w:tc>
        <w:tc>
          <w:tcPr>
            <w:tcW w:w="3253" w:type="dxa"/>
          </w:tcPr>
          <w:p w14:paraId="4F4EDB62" w14:textId="1B985BF1" w:rsidR="004C5A44" w:rsidRPr="00B85397" w:rsidRDefault="00A213E0" w:rsidP="00A213E0">
            <w:r w:rsidRPr="00072A38">
              <w:rPr>
                <w:rFonts w:eastAsia="Times New Roman" w:cs="Times New Roman"/>
              </w:rPr>
              <w:t>Strategic and operational knowledge of Children’s Safeguarding and wider Safeguarding p</w:t>
            </w:r>
            <w:r>
              <w:rPr>
                <w:rFonts w:eastAsia="Times New Roman" w:cs="Times New Roman"/>
              </w:rPr>
              <w:t>olicy, processes and procedures</w:t>
            </w:r>
          </w:p>
        </w:tc>
        <w:tc>
          <w:tcPr>
            <w:tcW w:w="1821" w:type="dxa"/>
          </w:tcPr>
          <w:p w14:paraId="1F430EC7" w14:textId="4D48DBD3" w:rsidR="004C5A44" w:rsidRPr="00B85397" w:rsidRDefault="00A213E0" w:rsidP="006F136F">
            <w:r>
              <w:t>E</w:t>
            </w:r>
          </w:p>
        </w:tc>
        <w:tc>
          <w:tcPr>
            <w:tcW w:w="2318" w:type="dxa"/>
          </w:tcPr>
          <w:p w14:paraId="6A9AA967" w14:textId="2769F157" w:rsidR="004C5A44" w:rsidRPr="00B85397" w:rsidRDefault="00A213E0" w:rsidP="006F136F">
            <w:r>
              <w:t>ATI</w:t>
            </w:r>
          </w:p>
        </w:tc>
      </w:tr>
      <w:tr w:rsidR="00A213E0" w:rsidRPr="00B85397" w14:paraId="7F79D80E" w14:textId="77777777" w:rsidTr="00A213E0">
        <w:trPr>
          <w:trHeight w:val="867"/>
        </w:trPr>
        <w:tc>
          <w:tcPr>
            <w:tcW w:w="1817" w:type="dxa"/>
          </w:tcPr>
          <w:p w14:paraId="4FE2EE9C" w14:textId="77777777" w:rsidR="00A213E0" w:rsidRPr="00B85397" w:rsidRDefault="00A213E0" w:rsidP="006F136F">
            <w:pPr>
              <w:rPr>
                <w:b/>
              </w:rPr>
            </w:pPr>
          </w:p>
        </w:tc>
        <w:tc>
          <w:tcPr>
            <w:tcW w:w="3253" w:type="dxa"/>
          </w:tcPr>
          <w:p w14:paraId="4FE8C8DD" w14:textId="1A6F99A7" w:rsidR="00A213E0" w:rsidRPr="00B85397" w:rsidRDefault="00A213E0" w:rsidP="00A213E0">
            <w:r w:rsidRPr="00072A38">
              <w:rPr>
                <w:rFonts w:eastAsia="Times New Roman" w:cs="Times New Roman"/>
              </w:rPr>
              <w:t xml:space="preserve">Understanding of the delivery of partnership </w:t>
            </w:r>
            <w:r w:rsidR="00B03E7E" w:rsidRPr="00072A38">
              <w:rPr>
                <w:rFonts w:eastAsia="Times New Roman" w:cs="Times New Roman"/>
              </w:rPr>
              <w:t>working in</w:t>
            </w:r>
            <w:r w:rsidRPr="00072A38">
              <w:rPr>
                <w:rFonts w:eastAsia="Times New Roman" w:cs="Times New Roman"/>
              </w:rPr>
              <w:t xml:space="preserve"> a complex and demanding multi agency safeguarding environment</w:t>
            </w:r>
          </w:p>
        </w:tc>
        <w:tc>
          <w:tcPr>
            <w:tcW w:w="1821" w:type="dxa"/>
          </w:tcPr>
          <w:p w14:paraId="306E993B" w14:textId="5FD495A3" w:rsidR="00A213E0" w:rsidRPr="00B85397" w:rsidRDefault="00A213E0" w:rsidP="006F136F">
            <w:r>
              <w:t>E</w:t>
            </w:r>
          </w:p>
        </w:tc>
        <w:tc>
          <w:tcPr>
            <w:tcW w:w="2318" w:type="dxa"/>
          </w:tcPr>
          <w:p w14:paraId="1DF94932" w14:textId="216CA619" w:rsidR="00A213E0" w:rsidRPr="00B85397" w:rsidRDefault="00A213E0" w:rsidP="006F136F">
            <w:r>
              <w:t>ATI</w:t>
            </w:r>
          </w:p>
        </w:tc>
      </w:tr>
      <w:tr w:rsidR="00A213E0" w:rsidRPr="00B85397" w14:paraId="4EAA4CD3" w14:textId="77777777" w:rsidTr="00A213E0">
        <w:trPr>
          <w:trHeight w:val="867"/>
        </w:trPr>
        <w:tc>
          <w:tcPr>
            <w:tcW w:w="1817" w:type="dxa"/>
          </w:tcPr>
          <w:p w14:paraId="2EF2F247" w14:textId="77777777" w:rsidR="00A213E0" w:rsidRPr="00B85397" w:rsidRDefault="00A213E0" w:rsidP="006F136F">
            <w:pPr>
              <w:rPr>
                <w:b/>
              </w:rPr>
            </w:pPr>
          </w:p>
        </w:tc>
        <w:tc>
          <w:tcPr>
            <w:tcW w:w="3253" w:type="dxa"/>
          </w:tcPr>
          <w:p w14:paraId="39454E28" w14:textId="6A9C8E70" w:rsidR="00A213E0" w:rsidRPr="00B85397" w:rsidRDefault="00A213E0" w:rsidP="00A213E0">
            <w:r w:rsidRPr="00072A38">
              <w:rPr>
                <w:rFonts w:eastAsia="Times New Roman" w:cs="Times New Roman"/>
              </w:rPr>
              <w:t xml:space="preserve">Expertise of </w:t>
            </w:r>
            <w:r w:rsidR="00B03E7E" w:rsidRPr="00072A38">
              <w:rPr>
                <w:rFonts w:eastAsia="Times New Roman" w:cs="Times New Roman"/>
              </w:rPr>
              <w:t>large-scale</w:t>
            </w:r>
            <w:r w:rsidRPr="00072A38">
              <w:rPr>
                <w:rFonts w:eastAsia="Times New Roman" w:cs="Times New Roman"/>
              </w:rPr>
              <w:t xml:space="preserve"> change, quality improvement or service improvement tools and techniques</w:t>
            </w:r>
          </w:p>
        </w:tc>
        <w:tc>
          <w:tcPr>
            <w:tcW w:w="1821" w:type="dxa"/>
          </w:tcPr>
          <w:p w14:paraId="32D42F7F" w14:textId="4F0A7919" w:rsidR="00A213E0" w:rsidRPr="00B85397" w:rsidRDefault="00A213E0" w:rsidP="006F136F">
            <w:r>
              <w:t>E</w:t>
            </w:r>
          </w:p>
        </w:tc>
        <w:tc>
          <w:tcPr>
            <w:tcW w:w="2318" w:type="dxa"/>
          </w:tcPr>
          <w:p w14:paraId="112EE23F" w14:textId="30E993DB" w:rsidR="00A213E0" w:rsidRPr="00B85397" w:rsidRDefault="00A213E0" w:rsidP="006F136F">
            <w:r>
              <w:t>AI</w:t>
            </w:r>
          </w:p>
        </w:tc>
      </w:tr>
      <w:tr w:rsidR="00A213E0" w:rsidRPr="00B85397" w14:paraId="7B528A59" w14:textId="77777777" w:rsidTr="00A213E0">
        <w:trPr>
          <w:trHeight w:val="867"/>
        </w:trPr>
        <w:tc>
          <w:tcPr>
            <w:tcW w:w="1817" w:type="dxa"/>
          </w:tcPr>
          <w:p w14:paraId="0CE1636E" w14:textId="77777777" w:rsidR="00A213E0" w:rsidRPr="00B85397" w:rsidRDefault="00A213E0" w:rsidP="006F136F">
            <w:pPr>
              <w:rPr>
                <w:b/>
              </w:rPr>
            </w:pPr>
          </w:p>
        </w:tc>
        <w:tc>
          <w:tcPr>
            <w:tcW w:w="3253" w:type="dxa"/>
          </w:tcPr>
          <w:p w14:paraId="3DB01FFE" w14:textId="056BD8AE" w:rsidR="00A213E0" w:rsidRPr="00072A38" w:rsidRDefault="00A213E0" w:rsidP="00A213E0">
            <w:pPr>
              <w:rPr>
                <w:rFonts w:eastAsia="Times New Roman" w:cs="Times New Roman"/>
              </w:rPr>
            </w:pPr>
            <w:r w:rsidRPr="00072A38">
              <w:rPr>
                <w:rFonts w:eastAsia="Times New Roman" w:cs="Times New Roman"/>
              </w:rPr>
              <w:t>Understanding of assurance and review methodologies, system level accountability processes as they relate to safeguarding</w:t>
            </w:r>
          </w:p>
        </w:tc>
        <w:tc>
          <w:tcPr>
            <w:tcW w:w="1821" w:type="dxa"/>
          </w:tcPr>
          <w:p w14:paraId="28C8337C" w14:textId="31F2EA12" w:rsidR="00A213E0" w:rsidRPr="00B85397" w:rsidRDefault="00A213E0" w:rsidP="006F136F">
            <w:r>
              <w:t>E</w:t>
            </w:r>
          </w:p>
        </w:tc>
        <w:tc>
          <w:tcPr>
            <w:tcW w:w="2318" w:type="dxa"/>
          </w:tcPr>
          <w:p w14:paraId="236BD837" w14:textId="42E39B06" w:rsidR="00A213E0" w:rsidRPr="00B85397" w:rsidRDefault="00A213E0" w:rsidP="006F136F">
            <w:r>
              <w:t>ATI</w:t>
            </w:r>
          </w:p>
        </w:tc>
      </w:tr>
      <w:tr w:rsidR="00A213E0" w:rsidRPr="00B85397" w14:paraId="49BB9C6F" w14:textId="77777777" w:rsidTr="00A213E0">
        <w:trPr>
          <w:trHeight w:val="867"/>
        </w:trPr>
        <w:tc>
          <w:tcPr>
            <w:tcW w:w="1817" w:type="dxa"/>
          </w:tcPr>
          <w:p w14:paraId="1B488E74" w14:textId="77777777" w:rsidR="00A213E0" w:rsidRPr="00B85397" w:rsidRDefault="00A213E0" w:rsidP="006F136F">
            <w:pPr>
              <w:rPr>
                <w:b/>
              </w:rPr>
            </w:pPr>
          </w:p>
        </w:tc>
        <w:tc>
          <w:tcPr>
            <w:tcW w:w="3253" w:type="dxa"/>
          </w:tcPr>
          <w:p w14:paraId="498DBFD9" w14:textId="13063EA1" w:rsidR="00A213E0" w:rsidRPr="00072A38" w:rsidRDefault="00A213E0" w:rsidP="00A213E0">
            <w:pPr>
              <w:rPr>
                <w:rFonts w:eastAsia="Times New Roman" w:cs="Times New Roman"/>
              </w:rPr>
            </w:pPr>
            <w:r w:rsidRPr="00072A38">
              <w:rPr>
                <w:rFonts w:eastAsia="Times New Roman" w:cs="Times New Roman"/>
              </w:rPr>
              <w:t>Expertise in co-ordinating, supporting or developing and promoting large scale safeguarding systems.</w:t>
            </w:r>
          </w:p>
        </w:tc>
        <w:tc>
          <w:tcPr>
            <w:tcW w:w="1821" w:type="dxa"/>
          </w:tcPr>
          <w:p w14:paraId="5E05BB27" w14:textId="615FC419" w:rsidR="00A213E0" w:rsidRPr="00B85397" w:rsidRDefault="00A213E0" w:rsidP="006F136F">
            <w:r>
              <w:t>E</w:t>
            </w:r>
          </w:p>
        </w:tc>
        <w:tc>
          <w:tcPr>
            <w:tcW w:w="2318" w:type="dxa"/>
          </w:tcPr>
          <w:p w14:paraId="1CE9A069" w14:textId="6A1A9223" w:rsidR="00A213E0" w:rsidRPr="00B85397" w:rsidRDefault="00A213E0" w:rsidP="006F136F">
            <w:r>
              <w:t>ATI</w:t>
            </w:r>
          </w:p>
        </w:tc>
      </w:tr>
      <w:tr w:rsidR="00A213E0" w:rsidRPr="00B85397" w14:paraId="49E0729C" w14:textId="77777777" w:rsidTr="00A213E0">
        <w:trPr>
          <w:trHeight w:val="867"/>
        </w:trPr>
        <w:tc>
          <w:tcPr>
            <w:tcW w:w="1817" w:type="dxa"/>
          </w:tcPr>
          <w:p w14:paraId="36D96035" w14:textId="77777777" w:rsidR="00A213E0" w:rsidRPr="00B85397" w:rsidRDefault="00A213E0" w:rsidP="006F136F">
            <w:pPr>
              <w:rPr>
                <w:b/>
              </w:rPr>
            </w:pPr>
          </w:p>
        </w:tc>
        <w:tc>
          <w:tcPr>
            <w:tcW w:w="3253" w:type="dxa"/>
          </w:tcPr>
          <w:p w14:paraId="4C4C992F" w14:textId="41B55B24" w:rsidR="00A213E0" w:rsidRPr="00072A38" w:rsidRDefault="00A213E0" w:rsidP="00A213E0">
            <w:pPr>
              <w:rPr>
                <w:rFonts w:eastAsia="Times New Roman" w:cs="Times New Roman"/>
              </w:rPr>
            </w:pPr>
            <w:r w:rsidRPr="00072A38">
              <w:rPr>
                <w:rFonts w:eastAsia="Times New Roman" w:cs="Times New Roman"/>
              </w:rPr>
              <w:t>Expertise in supporting the inclusion and prioritisation of service user or citizen experience and voice in decision making and assurance of service quality improvement</w:t>
            </w:r>
          </w:p>
        </w:tc>
        <w:tc>
          <w:tcPr>
            <w:tcW w:w="1821" w:type="dxa"/>
          </w:tcPr>
          <w:p w14:paraId="319D884D" w14:textId="132DDC0E" w:rsidR="00A213E0" w:rsidRPr="00B85397" w:rsidRDefault="00A213E0" w:rsidP="006F136F">
            <w:r>
              <w:t>E</w:t>
            </w:r>
          </w:p>
        </w:tc>
        <w:tc>
          <w:tcPr>
            <w:tcW w:w="2318" w:type="dxa"/>
          </w:tcPr>
          <w:p w14:paraId="0382BEDA" w14:textId="7DD3F1C2" w:rsidR="00A213E0" w:rsidRPr="00B85397" w:rsidRDefault="00A213E0" w:rsidP="006F136F">
            <w:r>
              <w:t>AI</w:t>
            </w:r>
          </w:p>
        </w:tc>
      </w:tr>
      <w:tr w:rsidR="00A213E0" w:rsidRPr="00B85397" w14:paraId="23C8A7C4" w14:textId="77777777" w:rsidTr="00A213E0">
        <w:trPr>
          <w:trHeight w:val="867"/>
        </w:trPr>
        <w:tc>
          <w:tcPr>
            <w:tcW w:w="1817" w:type="dxa"/>
          </w:tcPr>
          <w:p w14:paraId="7D7F8645" w14:textId="77777777" w:rsidR="00A213E0" w:rsidRPr="00B85397" w:rsidRDefault="00A213E0" w:rsidP="006F136F">
            <w:pPr>
              <w:rPr>
                <w:b/>
              </w:rPr>
            </w:pPr>
          </w:p>
        </w:tc>
        <w:tc>
          <w:tcPr>
            <w:tcW w:w="3253" w:type="dxa"/>
          </w:tcPr>
          <w:p w14:paraId="204EED98" w14:textId="7B394E4C" w:rsidR="00A213E0" w:rsidRPr="00072A38" w:rsidRDefault="00A213E0" w:rsidP="00A213E0">
            <w:pPr>
              <w:rPr>
                <w:rFonts w:eastAsia="Times New Roman" w:cs="Times New Roman"/>
              </w:rPr>
            </w:pPr>
            <w:r w:rsidRPr="00072A38">
              <w:rPr>
                <w:rFonts w:eastAsia="Times New Roman" w:cs="Times New Roman"/>
              </w:rPr>
              <w:t>Advanced understanding of Local Authority, NHS and Policing policy environments and systems change.</w:t>
            </w:r>
          </w:p>
        </w:tc>
        <w:tc>
          <w:tcPr>
            <w:tcW w:w="1821" w:type="dxa"/>
          </w:tcPr>
          <w:p w14:paraId="0EFDA2AF" w14:textId="0A0C4132" w:rsidR="00A213E0" w:rsidRPr="00B85397" w:rsidRDefault="00A213E0" w:rsidP="006F136F">
            <w:r>
              <w:t>D</w:t>
            </w:r>
          </w:p>
        </w:tc>
        <w:tc>
          <w:tcPr>
            <w:tcW w:w="2318" w:type="dxa"/>
          </w:tcPr>
          <w:p w14:paraId="3356CB79" w14:textId="4C64FCE4" w:rsidR="00A213E0" w:rsidRPr="00B85397" w:rsidRDefault="00A213E0" w:rsidP="006F136F">
            <w:r>
              <w:t>AI</w:t>
            </w:r>
          </w:p>
        </w:tc>
      </w:tr>
      <w:tr w:rsidR="00A213E0" w:rsidRPr="00B85397" w14:paraId="4DB9C988" w14:textId="77777777" w:rsidTr="00A213E0">
        <w:trPr>
          <w:trHeight w:val="867"/>
        </w:trPr>
        <w:tc>
          <w:tcPr>
            <w:tcW w:w="1817" w:type="dxa"/>
          </w:tcPr>
          <w:p w14:paraId="549051A1" w14:textId="77777777" w:rsidR="00A213E0" w:rsidRPr="00B85397" w:rsidRDefault="00A213E0" w:rsidP="006F136F">
            <w:pPr>
              <w:rPr>
                <w:b/>
              </w:rPr>
            </w:pPr>
          </w:p>
        </w:tc>
        <w:tc>
          <w:tcPr>
            <w:tcW w:w="3253" w:type="dxa"/>
          </w:tcPr>
          <w:p w14:paraId="3F985EF0" w14:textId="540EF61E" w:rsidR="00A213E0" w:rsidRPr="00072A38" w:rsidRDefault="00A213E0" w:rsidP="00A213E0">
            <w:pPr>
              <w:rPr>
                <w:rFonts w:eastAsia="Times New Roman" w:cs="Times New Roman"/>
              </w:rPr>
            </w:pPr>
            <w:r w:rsidRPr="00072A38">
              <w:rPr>
                <w:rFonts w:eastAsia="Times New Roman" w:cs="Times New Roman"/>
              </w:rPr>
              <w:t xml:space="preserve">Knowledge of Programme management methodologies and policy framework underpinning the delivery of complex programmes in a </w:t>
            </w:r>
            <w:r w:rsidRPr="00072A38">
              <w:rPr>
                <w:rFonts w:eastAsia="Times New Roman" w:cs="Times New Roman"/>
              </w:rPr>
              <w:lastRenderedPageBreak/>
              <w:t>multi-agency working environment</w:t>
            </w:r>
          </w:p>
        </w:tc>
        <w:tc>
          <w:tcPr>
            <w:tcW w:w="1821" w:type="dxa"/>
          </w:tcPr>
          <w:p w14:paraId="537EE1AC" w14:textId="49EFA7FC" w:rsidR="00A213E0" w:rsidRPr="00B85397" w:rsidRDefault="00A213E0" w:rsidP="006F136F">
            <w:r>
              <w:lastRenderedPageBreak/>
              <w:t>D</w:t>
            </w:r>
          </w:p>
        </w:tc>
        <w:tc>
          <w:tcPr>
            <w:tcW w:w="2318" w:type="dxa"/>
          </w:tcPr>
          <w:p w14:paraId="45A45E13" w14:textId="0256EB3D" w:rsidR="00A213E0" w:rsidRPr="00B85397" w:rsidRDefault="00A213E0" w:rsidP="006F136F">
            <w:r>
              <w:t>AI</w:t>
            </w:r>
          </w:p>
        </w:tc>
      </w:tr>
      <w:tr w:rsidR="004C5A44" w:rsidRPr="00B85397" w14:paraId="1B55AFA6" w14:textId="77777777" w:rsidTr="00A213E0">
        <w:trPr>
          <w:trHeight w:val="752"/>
        </w:trPr>
        <w:tc>
          <w:tcPr>
            <w:tcW w:w="1817" w:type="dxa"/>
          </w:tcPr>
          <w:p w14:paraId="254393A7" w14:textId="77777777" w:rsidR="004C5A44" w:rsidRPr="00B85397" w:rsidRDefault="004C5A44" w:rsidP="006F136F">
            <w:pPr>
              <w:rPr>
                <w:b/>
              </w:rPr>
            </w:pPr>
            <w:r w:rsidRPr="00B85397">
              <w:rPr>
                <w:b/>
              </w:rPr>
              <w:t>Qualifications</w:t>
            </w:r>
          </w:p>
          <w:p w14:paraId="2C84335A" w14:textId="77777777" w:rsidR="004C5A44" w:rsidRPr="00B85397" w:rsidRDefault="004C5A44" w:rsidP="006F136F">
            <w:r w:rsidRPr="00B85397">
              <w:rPr>
                <w:b/>
              </w:rPr>
              <w:t>&amp; Experience</w:t>
            </w:r>
          </w:p>
        </w:tc>
        <w:tc>
          <w:tcPr>
            <w:tcW w:w="3253" w:type="dxa"/>
          </w:tcPr>
          <w:p w14:paraId="66B2DAAF" w14:textId="422EB9DA" w:rsidR="004C5A44" w:rsidRPr="00B85397" w:rsidRDefault="00A213E0" w:rsidP="00A213E0">
            <w:r w:rsidRPr="00072A38">
              <w:rPr>
                <w:rFonts w:eastAsia="Times New Roman" w:cs="Times New Roman"/>
              </w:rPr>
              <w:t>Significant professional experience of children’s safeguarding at a strategic level acquired through either Local Authority/</w:t>
            </w:r>
            <w:r>
              <w:rPr>
                <w:rFonts w:eastAsia="Times New Roman" w:cs="Times New Roman"/>
              </w:rPr>
              <w:t>Social Care, NHS or police work</w:t>
            </w:r>
          </w:p>
        </w:tc>
        <w:tc>
          <w:tcPr>
            <w:tcW w:w="1821" w:type="dxa"/>
          </w:tcPr>
          <w:p w14:paraId="767C675A" w14:textId="22D0E156" w:rsidR="004C5A44" w:rsidRPr="00B85397" w:rsidRDefault="00A213E0" w:rsidP="006F136F">
            <w:r>
              <w:t>E</w:t>
            </w:r>
          </w:p>
        </w:tc>
        <w:tc>
          <w:tcPr>
            <w:tcW w:w="2318" w:type="dxa"/>
          </w:tcPr>
          <w:p w14:paraId="1D95EA99" w14:textId="42615238" w:rsidR="004C5A44" w:rsidRPr="00B85397" w:rsidRDefault="00A213E0" w:rsidP="006F136F">
            <w:r>
              <w:t>A</w:t>
            </w:r>
          </w:p>
        </w:tc>
      </w:tr>
      <w:tr w:rsidR="00A213E0" w:rsidRPr="00B85397" w14:paraId="07F95026" w14:textId="77777777" w:rsidTr="00A213E0">
        <w:trPr>
          <w:trHeight w:val="752"/>
        </w:trPr>
        <w:tc>
          <w:tcPr>
            <w:tcW w:w="1817" w:type="dxa"/>
          </w:tcPr>
          <w:p w14:paraId="4B9F4A1A" w14:textId="77777777" w:rsidR="00A213E0" w:rsidRPr="00B85397" w:rsidRDefault="00A213E0" w:rsidP="006F136F">
            <w:pPr>
              <w:rPr>
                <w:b/>
              </w:rPr>
            </w:pPr>
          </w:p>
        </w:tc>
        <w:tc>
          <w:tcPr>
            <w:tcW w:w="3253" w:type="dxa"/>
          </w:tcPr>
          <w:p w14:paraId="38EAAF5F" w14:textId="17324FEB" w:rsidR="00A213E0" w:rsidRPr="00A213E0" w:rsidRDefault="00A213E0" w:rsidP="00A213E0">
            <w:pPr>
              <w:rPr>
                <w:rFonts w:eastAsia="Times New Roman" w:cs="Times New Roman"/>
              </w:rPr>
            </w:pPr>
            <w:r w:rsidRPr="00072A38">
              <w:rPr>
                <w:rFonts w:eastAsia="Times New Roman" w:cs="Times New Roman"/>
              </w:rPr>
              <w:t>Significant experience of managing complex multi-agency operations, ideall</w:t>
            </w:r>
            <w:r>
              <w:rPr>
                <w:rFonts w:eastAsia="Times New Roman" w:cs="Times New Roman"/>
              </w:rPr>
              <w:t>y in a safeguarding environment</w:t>
            </w:r>
          </w:p>
        </w:tc>
        <w:tc>
          <w:tcPr>
            <w:tcW w:w="1821" w:type="dxa"/>
          </w:tcPr>
          <w:p w14:paraId="1E56A6E1" w14:textId="2A9C0E1B" w:rsidR="00A213E0" w:rsidRPr="00B85397" w:rsidRDefault="00A213E0" w:rsidP="006F136F">
            <w:r>
              <w:t>E</w:t>
            </w:r>
          </w:p>
        </w:tc>
        <w:tc>
          <w:tcPr>
            <w:tcW w:w="2318" w:type="dxa"/>
          </w:tcPr>
          <w:p w14:paraId="7D4CD7A2" w14:textId="08E7DC8A" w:rsidR="00A213E0" w:rsidRPr="00B85397" w:rsidRDefault="00A213E0" w:rsidP="006F136F">
            <w:r>
              <w:t>ATI</w:t>
            </w:r>
          </w:p>
        </w:tc>
      </w:tr>
      <w:tr w:rsidR="00A213E0" w:rsidRPr="00B85397" w14:paraId="60162675" w14:textId="77777777" w:rsidTr="00A213E0">
        <w:trPr>
          <w:trHeight w:val="752"/>
        </w:trPr>
        <w:tc>
          <w:tcPr>
            <w:tcW w:w="1817" w:type="dxa"/>
          </w:tcPr>
          <w:p w14:paraId="02BC05A1" w14:textId="77777777" w:rsidR="00A213E0" w:rsidRPr="00B85397" w:rsidRDefault="00A213E0" w:rsidP="006F136F">
            <w:pPr>
              <w:rPr>
                <w:b/>
              </w:rPr>
            </w:pPr>
          </w:p>
        </w:tc>
        <w:tc>
          <w:tcPr>
            <w:tcW w:w="3253" w:type="dxa"/>
          </w:tcPr>
          <w:p w14:paraId="02309323" w14:textId="638086E0" w:rsidR="00A213E0" w:rsidRPr="00B85397" w:rsidRDefault="00A213E0" w:rsidP="00A213E0">
            <w:r w:rsidRPr="00072A38">
              <w:rPr>
                <w:rFonts w:eastAsia="Times New Roman" w:cs="Times New Roman"/>
              </w:rPr>
              <w:t>Experience of working with professionals and service use</w:t>
            </w:r>
            <w:r>
              <w:rPr>
                <w:rFonts w:eastAsia="Times New Roman" w:cs="Times New Roman"/>
              </w:rPr>
              <w:t>rs to ensure that service user v</w:t>
            </w:r>
            <w:r w:rsidRPr="00072A38">
              <w:rPr>
                <w:rFonts w:eastAsia="Times New Roman" w:cs="Times New Roman"/>
              </w:rPr>
              <w:t>oice is captured and used as a guiding principle for work</w:t>
            </w:r>
          </w:p>
        </w:tc>
        <w:tc>
          <w:tcPr>
            <w:tcW w:w="1821" w:type="dxa"/>
          </w:tcPr>
          <w:p w14:paraId="1C894830" w14:textId="42045C38" w:rsidR="00A213E0" w:rsidRPr="00B85397" w:rsidRDefault="00A213E0" w:rsidP="006F136F">
            <w:r>
              <w:t>E</w:t>
            </w:r>
          </w:p>
        </w:tc>
        <w:tc>
          <w:tcPr>
            <w:tcW w:w="2318" w:type="dxa"/>
          </w:tcPr>
          <w:p w14:paraId="59A312D4" w14:textId="4B88510A" w:rsidR="00A213E0" w:rsidRPr="00B85397" w:rsidRDefault="00A213E0" w:rsidP="006F136F">
            <w:r>
              <w:t>AI</w:t>
            </w:r>
          </w:p>
        </w:tc>
      </w:tr>
      <w:tr w:rsidR="00A213E0" w:rsidRPr="00B85397" w14:paraId="5CA82A49" w14:textId="77777777" w:rsidTr="00A213E0">
        <w:trPr>
          <w:trHeight w:val="752"/>
        </w:trPr>
        <w:tc>
          <w:tcPr>
            <w:tcW w:w="1817" w:type="dxa"/>
          </w:tcPr>
          <w:p w14:paraId="6AF23EBE" w14:textId="77777777" w:rsidR="00A213E0" w:rsidRPr="00B85397" w:rsidRDefault="00A213E0" w:rsidP="006F136F">
            <w:pPr>
              <w:rPr>
                <w:b/>
              </w:rPr>
            </w:pPr>
          </w:p>
        </w:tc>
        <w:tc>
          <w:tcPr>
            <w:tcW w:w="3253" w:type="dxa"/>
          </w:tcPr>
          <w:p w14:paraId="6A5DF0B0" w14:textId="581966B8" w:rsidR="00A213E0" w:rsidRPr="00B85397" w:rsidRDefault="00A213E0" w:rsidP="00A213E0">
            <w:r w:rsidRPr="00072A38">
              <w:rPr>
                <w:rFonts w:eastAsia="Times New Roman" w:cs="Times New Roman"/>
              </w:rPr>
              <w:t xml:space="preserve">Experience of delivering innovative approaches to assurance, inspection and quality improvement, learning development and communications in </w:t>
            </w:r>
            <w:r>
              <w:rPr>
                <w:rFonts w:eastAsia="Times New Roman" w:cs="Times New Roman"/>
              </w:rPr>
              <w:t>a safeguarding children context</w:t>
            </w:r>
          </w:p>
        </w:tc>
        <w:tc>
          <w:tcPr>
            <w:tcW w:w="1821" w:type="dxa"/>
          </w:tcPr>
          <w:p w14:paraId="30E77EE8" w14:textId="4799B730" w:rsidR="00A213E0" w:rsidRPr="00B85397" w:rsidRDefault="00A213E0" w:rsidP="006F136F">
            <w:r>
              <w:t>E</w:t>
            </w:r>
          </w:p>
        </w:tc>
        <w:tc>
          <w:tcPr>
            <w:tcW w:w="2318" w:type="dxa"/>
          </w:tcPr>
          <w:p w14:paraId="3BFC647F" w14:textId="2643552F" w:rsidR="00A213E0" w:rsidRPr="00B85397" w:rsidRDefault="00A213E0" w:rsidP="006F136F">
            <w:r>
              <w:t>AI</w:t>
            </w:r>
          </w:p>
        </w:tc>
      </w:tr>
      <w:tr w:rsidR="00A213E0" w:rsidRPr="00B85397" w14:paraId="29526CD5" w14:textId="77777777" w:rsidTr="00A213E0">
        <w:trPr>
          <w:trHeight w:val="752"/>
        </w:trPr>
        <w:tc>
          <w:tcPr>
            <w:tcW w:w="1817" w:type="dxa"/>
          </w:tcPr>
          <w:p w14:paraId="6B29C7E8" w14:textId="77777777" w:rsidR="00A213E0" w:rsidRPr="00B85397" w:rsidRDefault="00A213E0" w:rsidP="006F136F">
            <w:pPr>
              <w:rPr>
                <w:b/>
              </w:rPr>
            </w:pPr>
          </w:p>
        </w:tc>
        <w:tc>
          <w:tcPr>
            <w:tcW w:w="3253" w:type="dxa"/>
          </w:tcPr>
          <w:p w14:paraId="3CE70D3C" w14:textId="00A5C1DF" w:rsidR="00A213E0" w:rsidRPr="00072A38" w:rsidRDefault="00A213E0" w:rsidP="00A213E0">
            <w:pPr>
              <w:rPr>
                <w:rFonts w:eastAsia="Times New Roman" w:cs="Times New Roman"/>
              </w:rPr>
            </w:pPr>
            <w:r>
              <w:rPr>
                <w:rFonts w:eastAsia="Times New Roman" w:cs="Times New Roman"/>
              </w:rPr>
              <w:t>Experience of support senior executives leads preferably in a partnership context</w:t>
            </w:r>
          </w:p>
        </w:tc>
        <w:tc>
          <w:tcPr>
            <w:tcW w:w="1821" w:type="dxa"/>
          </w:tcPr>
          <w:p w14:paraId="06F39DAD" w14:textId="0027BAAE" w:rsidR="00A213E0" w:rsidRPr="00B85397" w:rsidRDefault="00A213E0" w:rsidP="006F136F">
            <w:r>
              <w:t>D</w:t>
            </w:r>
          </w:p>
        </w:tc>
        <w:tc>
          <w:tcPr>
            <w:tcW w:w="2318" w:type="dxa"/>
          </w:tcPr>
          <w:p w14:paraId="4AF4B862" w14:textId="7080A800" w:rsidR="00A213E0" w:rsidRPr="00B85397" w:rsidRDefault="00A213E0" w:rsidP="006F136F">
            <w:r>
              <w:t>AI</w:t>
            </w:r>
          </w:p>
        </w:tc>
      </w:tr>
      <w:tr w:rsidR="00A213E0" w:rsidRPr="00B85397" w14:paraId="03E80986" w14:textId="77777777" w:rsidTr="00A213E0">
        <w:trPr>
          <w:trHeight w:val="752"/>
        </w:trPr>
        <w:tc>
          <w:tcPr>
            <w:tcW w:w="1817" w:type="dxa"/>
          </w:tcPr>
          <w:p w14:paraId="06B4E067" w14:textId="77777777" w:rsidR="00A213E0" w:rsidRPr="00B85397" w:rsidRDefault="00A213E0" w:rsidP="006F136F">
            <w:pPr>
              <w:rPr>
                <w:b/>
              </w:rPr>
            </w:pPr>
          </w:p>
        </w:tc>
        <w:tc>
          <w:tcPr>
            <w:tcW w:w="3253" w:type="dxa"/>
          </w:tcPr>
          <w:p w14:paraId="641173E8" w14:textId="59BF87C6" w:rsidR="00A213E0" w:rsidRPr="00072A38" w:rsidRDefault="00A213E0" w:rsidP="00A213E0">
            <w:pPr>
              <w:rPr>
                <w:rFonts w:eastAsia="Times New Roman" w:cs="Times New Roman"/>
              </w:rPr>
            </w:pPr>
            <w:r w:rsidRPr="00072A38">
              <w:rPr>
                <w:rFonts w:eastAsia="Times New Roman" w:cs="Times New Roman"/>
              </w:rPr>
              <w:t>Strong financial management budgeting and pertinent commissioning experience</w:t>
            </w:r>
          </w:p>
        </w:tc>
        <w:tc>
          <w:tcPr>
            <w:tcW w:w="1821" w:type="dxa"/>
          </w:tcPr>
          <w:p w14:paraId="0C9876BB" w14:textId="12B9F920" w:rsidR="00A213E0" w:rsidRPr="00B85397" w:rsidRDefault="00A213E0" w:rsidP="006F136F">
            <w:r>
              <w:t>D</w:t>
            </w:r>
          </w:p>
        </w:tc>
        <w:tc>
          <w:tcPr>
            <w:tcW w:w="2318" w:type="dxa"/>
          </w:tcPr>
          <w:p w14:paraId="500FA98B" w14:textId="53E83B0B" w:rsidR="00A213E0" w:rsidRPr="00B85397" w:rsidRDefault="00A213E0" w:rsidP="006F136F">
            <w:r>
              <w:t>AI</w:t>
            </w:r>
          </w:p>
        </w:tc>
      </w:tr>
      <w:tr w:rsidR="004C5A44" w:rsidRPr="00B85397" w14:paraId="35B0D62D" w14:textId="77777777" w:rsidTr="00A213E0">
        <w:trPr>
          <w:trHeight w:val="832"/>
        </w:trPr>
        <w:tc>
          <w:tcPr>
            <w:tcW w:w="1817" w:type="dxa"/>
          </w:tcPr>
          <w:p w14:paraId="41403265" w14:textId="77777777" w:rsidR="004C5A44" w:rsidRPr="00A71C64" w:rsidRDefault="004C5A44" w:rsidP="006F136F">
            <w:pPr>
              <w:rPr>
                <w:b/>
                <w:sz w:val="22"/>
                <w:szCs w:val="22"/>
              </w:rPr>
            </w:pPr>
            <w:r w:rsidRPr="00A71C64">
              <w:rPr>
                <w:b/>
                <w:sz w:val="22"/>
                <w:szCs w:val="22"/>
              </w:rPr>
              <w:t>Living the TOWER Values sets out the essential behaviours required of all staff.</w:t>
            </w:r>
          </w:p>
        </w:tc>
        <w:tc>
          <w:tcPr>
            <w:tcW w:w="3253" w:type="dxa"/>
          </w:tcPr>
          <w:p w14:paraId="56DA2448" w14:textId="77777777" w:rsidR="004C5A44" w:rsidRPr="00A71C64" w:rsidRDefault="004C5A44" w:rsidP="006F136F">
            <w:pPr>
              <w:rPr>
                <w:b/>
                <w:sz w:val="22"/>
                <w:szCs w:val="22"/>
              </w:rPr>
            </w:pPr>
          </w:p>
        </w:tc>
        <w:tc>
          <w:tcPr>
            <w:tcW w:w="1821" w:type="dxa"/>
          </w:tcPr>
          <w:p w14:paraId="09AEC4F6" w14:textId="77777777" w:rsidR="004C5A44" w:rsidRPr="00A71C64" w:rsidRDefault="004C5A44" w:rsidP="006F136F">
            <w:pPr>
              <w:rPr>
                <w:b/>
                <w:sz w:val="22"/>
                <w:szCs w:val="22"/>
              </w:rPr>
            </w:pPr>
            <w:r w:rsidRPr="00A71C64">
              <w:rPr>
                <w:b/>
                <w:sz w:val="22"/>
                <w:szCs w:val="22"/>
              </w:rPr>
              <w:t>They are aligned to the organisation’s five TOWER Values</w:t>
            </w:r>
          </w:p>
        </w:tc>
        <w:tc>
          <w:tcPr>
            <w:tcW w:w="2318" w:type="dxa"/>
          </w:tcPr>
          <w:p w14:paraId="10C6CCF0" w14:textId="77777777" w:rsidR="004C5A44" w:rsidRPr="00B85397" w:rsidRDefault="004C5A44" w:rsidP="006F136F">
            <w:pPr>
              <w:rPr>
                <w:b/>
                <w:u w:val="single"/>
              </w:rPr>
            </w:pPr>
          </w:p>
        </w:tc>
      </w:tr>
      <w:tr w:rsidR="004C5A44" w:rsidRPr="00B85397" w14:paraId="3F99EED2" w14:textId="77777777" w:rsidTr="00A213E0">
        <w:trPr>
          <w:trHeight w:val="832"/>
        </w:trPr>
        <w:tc>
          <w:tcPr>
            <w:tcW w:w="1817" w:type="dxa"/>
          </w:tcPr>
          <w:p w14:paraId="5C153EA8" w14:textId="77777777" w:rsidR="004C5A44" w:rsidRPr="00C03273" w:rsidRDefault="004C5A44" w:rsidP="006F136F">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4C5A44" w:rsidRPr="00B85397" w:rsidRDefault="004C5A44" w:rsidP="006F136F"/>
        </w:tc>
        <w:tc>
          <w:tcPr>
            <w:tcW w:w="3253" w:type="dxa"/>
          </w:tcPr>
          <w:p w14:paraId="718504F5" w14:textId="5F3621C2" w:rsidR="00A213E0" w:rsidRDefault="00A213E0" w:rsidP="00A213E0">
            <w:pPr>
              <w:rPr>
                <w:rFonts w:eastAsia="Times New Roman" w:cs="Times New Roman"/>
              </w:rPr>
            </w:pPr>
            <w:r>
              <w:rPr>
                <w:rFonts w:eastAsia="Times New Roman" w:cs="Times New Roman"/>
              </w:rPr>
              <w:t xml:space="preserve">Builds effective alliances with a </w:t>
            </w:r>
            <w:r w:rsidR="00B03E7E">
              <w:rPr>
                <w:rFonts w:eastAsia="Times New Roman" w:cs="Times New Roman"/>
              </w:rPr>
              <w:t>wide range</w:t>
            </w:r>
            <w:r>
              <w:rPr>
                <w:rFonts w:eastAsia="Times New Roman" w:cs="Times New Roman"/>
              </w:rPr>
              <w:t xml:space="preserve"> of stakeholders and partners to achieve better outcomes</w:t>
            </w:r>
          </w:p>
          <w:p w14:paraId="5EA8C6E4" w14:textId="321BD9F3" w:rsidR="004C5A44" w:rsidRPr="00A213E0" w:rsidRDefault="004C5A44" w:rsidP="006F136F">
            <w:pPr>
              <w:rPr>
                <w:iCs/>
              </w:rPr>
            </w:pPr>
          </w:p>
        </w:tc>
        <w:tc>
          <w:tcPr>
            <w:tcW w:w="1821" w:type="dxa"/>
          </w:tcPr>
          <w:p w14:paraId="0BE30ADF" w14:textId="549003BA" w:rsidR="004C5A44" w:rsidRPr="00087624" w:rsidRDefault="00A213E0" w:rsidP="006F136F">
            <w:pPr>
              <w:rPr>
                <w:bCs/>
              </w:rPr>
            </w:pPr>
            <w:r w:rsidRPr="00087624">
              <w:rPr>
                <w:bCs/>
              </w:rPr>
              <w:t>E</w:t>
            </w:r>
          </w:p>
        </w:tc>
        <w:tc>
          <w:tcPr>
            <w:tcW w:w="2318" w:type="dxa"/>
          </w:tcPr>
          <w:p w14:paraId="2024D206" w14:textId="7C3EF46E" w:rsidR="004C5A44" w:rsidRPr="00087624" w:rsidRDefault="00A213E0" w:rsidP="006F136F">
            <w:pPr>
              <w:rPr>
                <w:bCs/>
              </w:rPr>
            </w:pPr>
            <w:r w:rsidRPr="00087624">
              <w:rPr>
                <w:bCs/>
              </w:rPr>
              <w:t>AI</w:t>
            </w:r>
          </w:p>
        </w:tc>
      </w:tr>
      <w:tr w:rsidR="00A213E0" w:rsidRPr="00B85397" w14:paraId="520B5782" w14:textId="77777777" w:rsidTr="00A213E0">
        <w:trPr>
          <w:trHeight w:val="832"/>
        </w:trPr>
        <w:tc>
          <w:tcPr>
            <w:tcW w:w="1817" w:type="dxa"/>
          </w:tcPr>
          <w:p w14:paraId="7E70683A" w14:textId="77777777" w:rsidR="00A213E0" w:rsidRPr="00C03273" w:rsidRDefault="00A213E0" w:rsidP="006F136F">
            <w:pPr>
              <w:jc w:val="both"/>
              <w:rPr>
                <w:sz w:val="22"/>
                <w:szCs w:val="22"/>
              </w:rPr>
            </w:pPr>
          </w:p>
        </w:tc>
        <w:tc>
          <w:tcPr>
            <w:tcW w:w="3253" w:type="dxa"/>
          </w:tcPr>
          <w:p w14:paraId="395B7A9F" w14:textId="758039F5" w:rsidR="00A213E0" w:rsidRDefault="00A213E0" w:rsidP="00A213E0">
            <w:pPr>
              <w:rPr>
                <w:rFonts w:eastAsia="Times New Roman" w:cs="Times New Roman"/>
              </w:rPr>
            </w:pPr>
            <w:r>
              <w:rPr>
                <w:rFonts w:eastAsia="Times New Roman" w:cs="Times New Roman"/>
              </w:rPr>
              <w:t>Visible, approachable and takes steps to shape a positive working culture across the council and with partners</w:t>
            </w:r>
          </w:p>
        </w:tc>
        <w:tc>
          <w:tcPr>
            <w:tcW w:w="1821" w:type="dxa"/>
          </w:tcPr>
          <w:p w14:paraId="057C01DA" w14:textId="16341155" w:rsidR="00A213E0" w:rsidRPr="00087624" w:rsidRDefault="00A213E0" w:rsidP="006F136F">
            <w:pPr>
              <w:rPr>
                <w:bCs/>
              </w:rPr>
            </w:pPr>
            <w:r w:rsidRPr="00087624">
              <w:rPr>
                <w:bCs/>
              </w:rPr>
              <w:t>E</w:t>
            </w:r>
          </w:p>
        </w:tc>
        <w:tc>
          <w:tcPr>
            <w:tcW w:w="2318" w:type="dxa"/>
          </w:tcPr>
          <w:p w14:paraId="015FC4BE" w14:textId="4763C95F" w:rsidR="00A213E0" w:rsidRPr="00087624" w:rsidRDefault="00A213E0" w:rsidP="006F136F">
            <w:pPr>
              <w:rPr>
                <w:bCs/>
              </w:rPr>
            </w:pPr>
            <w:r w:rsidRPr="00087624">
              <w:rPr>
                <w:bCs/>
              </w:rPr>
              <w:t>AI</w:t>
            </w:r>
          </w:p>
        </w:tc>
      </w:tr>
      <w:tr w:rsidR="00A213E0" w:rsidRPr="00B85397" w14:paraId="2C168A62" w14:textId="77777777" w:rsidTr="00A213E0">
        <w:trPr>
          <w:trHeight w:val="832"/>
        </w:trPr>
        <w:tc>
          <w:tcPr>
            <w:tcW w:w="1817" w:type="dxa"/>
          </w:tcPr>
          <w:p w14:paraId="3F0FEF03" w14:textId="77777777" w:rsidR="00A213E0" w:rsidRPr="00C03273" w:rsidRDefault="00A213E0" w:rsidP="006F136F">
            <w:pPr>
              <w:jc w:val="both"/>
              <w:rPr>
                <w:sz w:val="22"/>
                <w:szCs w:val="22"/>
              </w:rPr>
            </w:pPr>
          </w:p>
        </w:tc>
        <w:tc>
          <w:tcPr>
            <w:tcW w:w="3253" w:type="dxa"/>
          </w:tcPr>
          <w:p w14:paraId="61511ACB" w14:textId="0DC88DA4" w:rsidR="00A213E0" w:rsidRDefault="00A213E0" w:rsidP="00A213E0">
            <w:pPr>
              <w:rPr>
                <w:rFonts w:eastAsia="Times New Roman" w:cs="Times New Roman"/>
              </w:rPr>
            </w:pPr>
            <w:r>
              <w:rPr>
                <w:rFonts w:eastAsia="Times New Roman" w:cs="Times New Roman"/>
              </w:rPr>
              <w:t>Keeps abreast of external changes which impacts on delivery, seeking collaborative solutions to achieve the bets outcomes</w:t>
            </w:r>
          </w:p>
        </w:tc>
        <w:tc>
          <w:tcPr>
            <w:tcW w:w="1821" w:type="dxa"/>
          </w:tcPr>
          <w:p w14:paraId="7F7DD807" w14:textId="5A310E29" w:rsidR="00A213E0" w:rsidRPr="00087624" w:rsidRDefault="00A213E0" w:rsidP="006F136F">
            <w:pPr>
              <w:rPr>
                <w:bCs/>
              </w:rPr>
            </w:pPr>
            <w:r w:rsidRPr="00087624">
              <w:rPr>
                <w:bCs/>
              </w:rPr>
              <w:t>E</w:t>
            </w:r>
          </w:p>
        </w:tc>
        <w:tc>
          <w:tcPr>
            <w:tcW w:w="2318" w:type="dxa"/>
          </w:tcPr>
          <w:p w14:paraId="19D56F2B" w14:textId="4151ABC8" w:rsidR="00A213E0" w:rsidRPr="00087624" w:rsidRDefault="00A213E0" w:rsidP="006F136F">
            <w:pPr>
              <w:rPr>
                <w:bCs/>
              </w:rPr>
            </w:pPr>
            <w:r w:rsidRPr="00087624">
              <w:rPr>
                <w:bCs/>
              </w:rPr>
              <w:t>AI</w:t>
            </w:r>
          </w:p>
        </w:tc>
      </w:tr>
      <w:tr w:rsidR="004C5A44" w:rsidRPr="00B85397" w14:paraId="342E9AAB" w14:textId="77777777" w:rsidTr="00A213E0">
        <w:trPr>
          <w:trHeight w:val="898"/>
        </w:trPr>
        <w:tc>
          <w:tcPr>
            <w:tcW w:w="1817" w:type="dxa"/>
          </w:tcPr>
          <w:p w14:paraId="0F6BC270" w14:textId="77777777" w:rsidR="004C5A44" w:rsidRPr="00C03273" w:rsidRDefault="004C5A44" w:rsidP="006F136F">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4C5A44" w:rsidRPr="00B85397" w:rsidRDefault="004C5A44" w:rsidP="006F136F"/>
        </w:tc>
        <w:tc>
          <w:tcPr>
            <w:tcW w:w="3253" w:type="dxa"/>
          </w:tcPr>
          <w:p w14:paraId="3CEC9C18" w14:textId="305898CC" w:rsidR="004C5A44" w:rsidRPr="00A213E0" w:rsidRDefault="00A213E0" w:rsidP="006F136F">
            <w:pPr>
              <w:rPr>
                <w:iCs/>
              </w:rPr>
            </w:pPr>
            <w:r>
              <w:rPr>
                <w:rFonts w:eastAsia="Times New Roman" w:cs="Times New Roman"/>
              </w:rPr>
              <w:t>Strongly facilitates with various stakeholders to deliver the pace of change required for the further success of Tower Hamlets</w:t>
            </w:r>
          </w:p>
        </w:tc>
        <w:tc>
          <w:tcPr>
            <w:tcW w:w="1821" w:type="dxa"/>
          </w:tcPr>
          <w:p w14:paraId="5C2D1CD5" w14:textId="66012394" w:rsidR="004C5A44" w:rsidRPr="00087624" w:rsidRDefault="00A213E0" w:rsidP="006F136F">
            <w:pPr>
              <w:rPr>
                <w:bCs/>
              </w:rPr>
            </w:pPr>
            <w:r w:rsidRPr="00087624">
              <w:rPr>
                <w:bCs/>
              </w:rPr>
              <w:t>E</w:t>
            </w:r>
          </w:p>
        </w:tc>
        <w:tc>
          <w:tcPr>
            <w:tcW w:w="2318" w:type="dxa"/>
          </w:tcPr>
          <w:p w14:paraId="49B80898" w14:textId="3613016D" w:rsidR="004C5A44" w:rsidRPr="00087624" w:rsidRDefault="00A213E0" w:rsidP="006F136F">
            <w:pPr>
              <w:rPr>
                <w:bCs/>
              </w:rPr>
            </w:pPr>
            <w:r w:rsidRPr="00087624">
              <w:rPr>
                <w:bCs/>
              </w:rPr>
              <w:t>AI</w:t>
            </w:r>
          </w:p>
        </w:tc>
      </w:tr>
      <w:tr w:rsidR="00A213E0" w:rsidRPr="00B85397" w14:paraId="3D9EBEFF" w14:textId="77777777" w:rsidTr="00A213E0">
        <w:trPr>
          <w:trHeight w:val="898"/>
        </w:trPr>
        <w:tc>
          <w:tcPr>
            <w:tcW w:w="1817" w:type="dxa"/>
          </w:tcPr>
          <w:p w14:paraId="431A8B6F" w14:textId="77777777" w:rsidR="00A213E0" w:rsidRPr="00C03273" w:rsidRDefault="00A213E0" w:rsidP="006F136F">
            <w:pPr>
              <w:rPr>
                <w:sz w:val="22"/>
                <w:szCs w:val="22"/>
              </w:rPr>
            </w:pPr>
          </w:p>
        </w:tc>
        <w:tc>
          <w:tcPr>
            <w:tcW w:w="3253" w:type="dxa"/>
          </w:tcPr>
          <w:p w14:paraId="6C63EDC0" w14:textId="69992B11" w:rsidR="00A213E0" w:rsidRDefault="00A213E0" w:rsidP="006F136F">
            <w:pPr>
              <w:rPr>
                <w:rFonts w:eastAsia="Times New Roman" w:cs="Times New Roman"/>
              </w:rPr>
            </w:pPr>
            <w:r>
              <w:rPr>
                <w:rFonts w:eastAsia="Times New Roman" w:cs="Times New Roman"/>
              </w:rPr>
              <w:t>Approachable and seeks regular internal and external feedback to improve how they do things and to shape strategy and organisational improvement</w:t>
            </w:r>
          </w:p>
        </w:tc>
        <w:tc>
          <w:tcPr>
            <w:tcW w:w="1821" w:type="dxa"/>
          </w:tcPr>
          <w:p w14:paraId="50A4C314" w14:textId="0809F77A" w:rsidR="00A213E0" w:rsidRPr="00087624" w:rsidRDefault="00A213E0" w:rsidP="006F136F">
            <w:pPr>
              <w:rPr>
                <w:bCs/>
              </w:rPr>
            </w:pPr>
            <w:r w:rsidRPr="00087624">
              <w:rPr>
                <w:bCs/>
              </w:rPr>
              <w:t>E</w:t>
            </w:r>
          </w:p>
        </w:tc>
        <w:tc>
          <w:tcPr>
            <w:tcW w:w="2318" w:type="dxa"/>
          </w:tcPr>
          <w:p w14:paraId="5BDCB87F" w14:textId="0238A928" w:rsidR="00A213E0" w:rsidRPr="00087624" w:rsidRDefault="00A213E0" w:rsidP="006F136F">
            <w:pPr>
              <w:rPr>
                <w:bCs/>
              </w:rPr>
            </w:pPr>
            <w:r w:rsidRPr="00087624">
              <w:rPr>
                <w:bCs/>
              </w:rPr>
              <w:t>AI</w:t>
            </w:r>
          </w:p>
        </w:tc>
      </w:tr>
      <w:tr w:rsidR="004C5A44" w:rsidRPr="00B85397" w14:paraId="26D868E6" w14:textId="77777777" w:rsidTr="00A213E0">
        <w:trPr>
          <w:trHeight w:val="783"/>
        </w:trPr>
        <w:tc>
          <w:tcPr>
            <w:tcW w:w="1817" w:type="dxa"/>
          </w:tcPr>
          <w:p w14:paraId="7AF057BA" w14:textId="77777777" w:rsidR="004C5A44" w:rsidRDefault="004C5A44" w:rsidP="006F136F">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716270F4" w14:textId="77777777" w:rsidR="004C5A44" w:rsidRPr="00B85397" w:rsidRDefault="004C5A44" w:rsidP="006F136F"/>
        </w:tc>
        <w:tc>
          <w:tcPr>
            <w:tcW w:w="3253" w:type="dxa"/>
          </w:tcPr>
          <w:p w14:paraId="6894408B" w14:textId="5C48900D" w:rsidR="004C5A44" w:rsidRPr="00A213E0" w:rsidRDefault="00A213E0" w:rsidP="006F136F">
            <w:pPr>
              <w:rPr>
                <w:iCs/>
              </w:rPr>
            </w:pPr>
            <w:r>
              <w:rPr>
                <w:rFonts w:eastAsia="Times New Roman" w:cs="Times New Roman"/>
              </w:rPr>
              <w:t>Ensures progress is measured, reviewed and evaluated to deliver the organisational outcomes required</w:t>
            </w:r>
          </w:p>
        </w:tc>
        <w:tc>
          <w:tcPr>
            <w:tcW w:w="1821" w:type="dxa"/>
          </w:tcPr>
          <w:p w14:paraId="1A7CF0BC" w14:textId="602075F7" w:rsidR="004C5A44" w:rsidRPr="00087624" w:rsidRDefault="00A213E0" w:rsidP="006F136F">
            <w:pPr>
              <w:rPr>
                <w:bCs/>
              </w:rPr>
            </w:pPr>
            <w:r w:rsidRPr="00087624">
              <w:rPr>
                <w:bCs/>
              </w:rPr>
              <w:t>E</w:t>
            </w:r>
          </w:p>
        </w:tc>
        <w:tc>
          <w:tcPr>
            <w:tcW w:w="2318" w:type="dxa"/>
          </w:tcPr>
          <w:p w14:paraId="462C26C7" w14:textId="20439DAF" w:rsidR="004C5A44" w:rsidRPr="00087624" w:rsidRDefault="00A213E0" w:rsidP="006F136F">
            <w:pPr>
              <w:rPr>
                <w:bCs/>
              </w:rPr>
            </w:pPr>
            <w:r w:rsidRPr="00087624">
              <w:rPr>
                <w:bCs/>
              </w:rPr>
              <w:t>AI</w:t>
            </w:r>
          </w:p>
        </w:tc>
      </w:tr>
      <w:tr w:rsidR="00A213E0" w:rsidRPr="00B85397" w14:paraId="5DD85B1C" w14:textId="77777777" w:rsidTr="00A213E0">
        <w:trPr>
          <w:trHeight w:val="783"/>
        </w:trPr>
        <w:tc>
          <w:tcPr>
            <w:tcW w:w="1817" w:type="dxa"/>
          </w:tcPr>
          <w:p w14:paraId="74521A86" w14:textId="77777777" w:rsidR="00A213E0" w:rsidRPr="00C03273" w:rsidRDefault="00A213E0" w:rsidP="006F136F">
            <w:pPr>
              <w:rPr>
                <w:sz w:val="22"/>
                <w:szCs w:val="22"/>
              </w:rPr>
            </w:pPr>
          </w:p>
        </w:tc>
        <w:tc>
          <w:tcPr>
            <w:tcW w:w="3253" w:type="dxa"/>
          </w:tcPr>
          <w:p w14:paraId="0CD07C3F" w14:textId="0815814B" w:rsidR="00A213E0" w:rsidRDefault="00A213E0" w:rsidP="006F136F">
            <w:pPr>
              <w:rPr>
                <w:rFonts w:eastAsia="Times New Roman" w:cs="Times New Roman"/>
              </w:rPr>
            </w:pPr>
            <w:r>
              <w:rPr>
                <w:rFonts w:eastAsia="Times New Roman" w:cs="Times New Roman"/>
              </w:rPr>
              <w:t>Encourages innovation and commits resources for entrepreneurial ideas to achieve better outcomes</w:t>
            </w:r>
          </w:p>
        </w:tc>
        <w:tc>
          <w:tcPr>
            <w:tcW w:w="1821" w:type="dxa"/>
          </w:tcPr>
          <w:p w14:paraId="353B3037" w14:textId="5D050AA7" w:rsidR="00A213E0" w:rsidRPr="00087624" w:rsidRDefault="00A213E0" w:rsidP="006F136F">
            <w:pPr>
              <w:rPr>
                <w:bCs/>
              </w:rPr>
            </w:pPr>
            <w:r w:rsidRPr="00087624">
              <w:rPr>
                <w:bCs/>
              </w:rPr>
              <w:t>E</w:t>
            </w:r>
          </w:p>
        </w:tc>
        <w:tc>
          <w:tcPr>
            <w:tcW w:w="2318" w:type="dxa"/>
          </w:tcPr>
          <w:p w14:paraId="3AB571B7" w14:textId="52B81603" w:rsidR="00A213E0" w:rsidRPr="00087624" w:rsidRDefault="00A213E0" w:rsidP="006F136F">
            <w:pPr>
              <w:rPr>
                <w:bCs/>
              </w:rPr>
            </w:pPr>
            <w:r w:rsidRPr="00087624">
              <w:rPr>
                <w:bCs/>
              </w:rPr>
              <w:t>AI</w:t>
            </w:r>
          </w:p>
        </w:tc>
      </w:tr>
      <w:tr w:rsidR="004C5A44" w:rsidRPr="00B85397" w14:paraId="5138090A" w14:textId="77777777" w:rsidTr="00A213E0">
        <w:trPr>
          <w:trHeight w:val="1003"/>
        </w:trPr>
        <w:tc>
          <w:tcPr>
            <w:tcW w:w="1817" w:type="dxa"/>
          </w:tcPr>
          <w:p w14:paraId="573D19C4" w14:textId="77777777" w:rsidR="004C5A44" w:rsidRDefault="004C5A44" w:rsidP="006F136F">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4C5A44" w:rsidRPr="00B85397" w:rsidRDefault="004C5A44" w:rsidP="006F136F"/>
        </w:tc>
        <w:tc>
          <w:tcPr>
            <w:tcW w:w="3253" w:type="dxa"/>
          </w:tcPr>
          <w:p w14:paraId="03481FA2" w14:textId="1D29F542" w:rsidR="004C5A44" w:rsidRPr="00B85397" w:rsidRDefault="00A213E0" w:rsidP="006F136F">
            <w:pPr>
              <w:tabs>
                <w:tab w:val="num" w:pos="1080"/>
              </w:tabs>
            </w:pPr>
            <w:r>
              <w:rPr>
                <w:rFonts w:eastAsia="Times New Roman" w:cs="Times New Roman"/>
              </w:rPr>
              <w:t>Delegates decision-making where appropriate, whilst supporting and managing organisational risk</w:t>
            </w:r>
          </w:p>
        </w:tc>
        <w:tc>
          <w:tcPr>
            <w:tcW w:w="1821" w:type="dxa"/>
          </w:tcPr>
          <w:p w14:paraId="00F23397" w14:textId="12B0B362" w:rsidR="004C5A44" w:rsidRPr="00087624" w:rsidRDefault="00087624" w:rsidP="006F136F">
            <w:pPr>
              <w:rPr>
                <w:bCs/>
              </w:rPr>
            </w:pPr>
            <w:r w:rsidRPr="00087624">
              <w:rPr>
                <w:bCs/>
              </w:rPr>
              <w:t>E</w:t>
            </w:r>
          </w:p>
        </w:tc>
        <w:tc>
          <w:tcPr>
            <w:tcW w:w="2318" w:type="dxa"/>
          </w:tcPr>
          <w:p w14:paraId="66B1E200" w14:textId="3652A801" w:rsidR="004C5A44" w:rsidRPr="00087624" w:rsidRDefault="00087624" w:rsidP="006F136F">
            <w:pPr>
              <w:rPr>
                <w:bCs/>
              </w:rPr>
            </w:pPr>
            <w:r w:rsidRPr="00087624">
              <w:rPr>
                <w:bCs/>
              </w:rPr>
              <w:t>AI</w:t>
            </w:r>
          </w:p>
        </w:tc>
      </w:tr>
      <w:tr w:rsidR="00A213E0" w:rsidRPr="00B85397" w14:paraId="74189116" w14:textId="77777777" w:rsidTr="00A213E0">
        <w:trPr>
          <w:trHeight w:val="1003"/>
        </w:trPr>
        <w:tc>
          <w:tcPr>
            <w:tcW w:w="1817" w:type="dxa"/>
          </w:tcPr>
          <w:p w14:paraId="21C4010B" w14:textId="77777777" w:rsidR="00A213E0" w:rsidRPr="00C03273" w:rsidRDefault="00A213E0" w:rsidP="006F136F">
            <w:pPr>
              <w:rPr>
                <w:sz w:val="22"/>
                <w:szCs w:val="22"/>
              </w:rPr>
            </w:pPr>
          </w:p>
        </w:tc>
        <w:tc>
          <w:tcPr>
            <w:tcW w:w="3253" w:type="dxa"/>
          </w:tcPr>
          <w:p w14:paraId="7768D304" w14:textId="6D82E7F5" w:rsidR="00A213E0" w:rsidRDefault="00A213E0" w:rsidP="006F136F">
            <w:pPr>
              <w:tabs>
                <w:tab w:val="num" w:pos="1080"/>
              </w:tabs>
              <w:rPr>
                <w:rFonts w:eastAsia="Times New Roman" w:cs="Times New Roman"/>
              </w:rPr>
            </w:pPr>
            <w:r>
              <w:rPr>
                <w:rFonts w:eastAsia="Times New Roman" w:cs="Times New Roman"/>
              </w:rPr>
              <w:t>Gets others excited about Tower Hamlets vision, strategy, values and goals and how they can make a difference</w:t>
            </w:r>
          </w:p>
        </w:tc>
        <w:tc>
          <w:tcPr>
            <w:tcW w:w="1821" w:type="dxa"/>
          </w:tcPr>
          <w:p w14:paraId="0B74405C" w14:textId="1C03EE48" w:rsidR="00A213E0" w:rsidRPr="00087624" w:rsidRDefault="00087624" w:rsidP="006F136F">
            <w:pPr>
              <w:rPr>
                <w:bCs/>
              </w:rPr>
            </w:pPr>
            <w:r w:rsidRPr="00087624">
              <w:rPr>
                <w:bCs/>
              </w:rPr>
              <w:t>E</w:t>
            </w:r>
          </w:p>
        </w:tc>
        <w:tc>
          <w:tcPr>
            <w:tcW w:w="2318" w:type="dxa"/>
          </w:tcPr>
          <w:p w14:paraId="05D5BF4D" w14:textId="66AE4388" w:rsidR="00A213E0" w:rsidRPr="00087624" w:rsidRDefault="00087624" w:rsidP="006F136F">
            <w:pPr>
              <w:rPr>
                <w:bCs/>
              </w:rPr>
            </w:pPr>
            <w:r w:rsidRPr="00087624">
              <w:rPr>
                <w:bCs/>
              </w:rPr>
              <w:t>AI</w:t>
            </w:r>
          </w:p>
        </w:tc>
      </w:tr>
      <w:tr w:rsidR="004C5A44" w:rsidRPr="00B85397" w14:paraId="3BF5CEFE" w14:textId="77777777" w:rsidTr="00A213E0">
        <w:trPr>
          <w:trHeight w:val="1003"/>
        </w:trPr>
        <w:tc>
          <w:tcPr>
            <w:tcW w:w="1817" w:type="dxa"/>
          </w:tcPr>
          <w:p w14:paraId="6DBF92B5" w14:textId="77777777" w:rsidR="004C5A44" w:rsidRPr="00C03273" w:rsidRDefault="004C5A44" w:rsidP="006F136F">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w:t>
            </w:r>
            <w:proofErr w:type="gramStart"/>
            <w:r w:rsidRPr="00C03273">
              <w:rPr>
                <w:sz w:val="22"/>
                <w:szCs w:val="22"/>
              </w:rPr>
              <w:t>communities,</w:t>
            </w:r>
            <w:proofErr w:type="gramEnd"/>
            <w:r w:rsidRPr="00C03273">
              <w:rPr>
                <w:sz w:val="22"/>
                <w:szCs w:val="22"/>
              </w:rPr>
              <w:t xml:space="preserve"> they are the heart of everything we do</w:t>
            </w:r>
          </w:p>
          <w:p w14:paraId="696C0DEE" w14:textId="77777777" w:rsidR="004C5A44" w:rsidRPr="00B85397" w:rsidRDefault="004C5A44" w:rsidP="006F136F"/>
        </w:tc>
        <w:tc>
          <w:tcPr>
            <w:tcW w:w="3253" w:type="dxa"/>
          </w:tcPr>
          <w:p w14:paraId="715F5E1E" w14:textId="07DA5FE3" w:rsidR="004C5A44" w:rsidRPr="00B85397" w:rsidRDefault="00087624" w:rsidP="006F136F">
            <w:pPr>
              <w:tabs>
                <w:tab w:val="num" w:pos="1080"/>
              </w:tabs>
            </w:pPr>
            <w:r>
              <w:rPr>
                <w:rFonts w:eastAsia="Times New Roman" w:cs="Times New Roman"/>
              </w:rPr>
              <w:t>Uses customer data to shape strategic direction of the organisation to optimise outcomes</w:t>
            </w:r>
          </w:p>
        </w:tc>
        <w:tc>
          <w:tcPr>
            <w:tcW w:w="1821" w:type="dxa"/>
          </w:tcPr>
          <w:p w14:paraId="72AA8BFF" w14:textId="6F0D819E" w:rsidR="004C5A44" w:rsidRPr="00087624" w:rsidRDefault="00087624" w:rsidP="006F136F">
            <w:pPr>
              <w:rPr>
                <w:bCs/>
              </w:rPr>
            </w:pPr>
            <w:r w:rsidRPr="00087624">
              <w:rPr>
                <w:bCs/>
              </w:rPr>
              <w:t>E</w:t>
            </w:r>
          </w:p>
        </w:tc>
        <w:tc>
          <w:tcPr>
            <w:tcW w:w="2318" w:type="dxa"/>
          </w:tcPr>
          <w:p w14:paraId="13C9B372" w14:textId="4DC33851" w:rsidR="004C5A44" w:rsidRPr="00087624" w:rsidRDefault="00087624" w:rsidP="006F136F">
            <w:pPr>
              <w:rPr>
                <w:bCs/>
              </w:rPr>
            </w:pPr>
            <w:r w:rsidRPr="00087624">
              <w:rPr>
                <w:bCs/>
              </w:rPr>
              <w:t>AI</w:t>
            </w:r>
          </w:p>
        </w:tc>
      </w:tr>
      <w:tr w:rsidR="00087624" w:rsidRPr="00B85397" w14:paraId="092F29EA" w14:textId="77777777" w:rsidTr="00A213E0">
        <w:trPr>
          <w:trHeight w:val="1003"/>
        </w:trPr>
        <w:tc>
          <w:tcPr>
            <w:tcW w:w="1817" w:type="dxa"/>
          </w:tcPr>
          <w:p w14:paraId="57EE917C" w14:textId="77777777" w:rsidR="00087624" w:rsidRPr="00C03273" w:rsidRDefault="00087624" w:rsidP="006F136F">
            <w:pPr>
              <w:tabs>
                <w:tab w:val="left" w:pos="743"/>
              </w:tabs>
              <w:rPr>
                <w:sz w:val="22"/>
                <w:szCs w:val="22"/>
              </w:rPr>
            </w:pPr>
          </w:p>
        </w:tc>
        <w:tc>
          <w:tcPr>
            <w:tcW w:w="3253" w:type="dxa"/>
          </w:tcPr>
          <w:p w14:paraId="76501A02" w14:textId="36239533" w:rsidR="00087624" w:rsidRDefault="00087624" w:rsidP="006F136F">
            <w:pPr>
              <w:tabs>
                <w:tab w:val="num" w:pos="1080"/>
              </w:tabs>
              <w:rPr>
                <w:rFonts w:eastAsia="Times New Roman" w:cs="Times New Roman"/>
              </w:rPr>
            </w:pPr>
            <w:r>
              <w:rPr>
                <w:rFonts w:eastAsia="Times New Roman" w:cs="Times New Roman"/>
              </w:rPr>
              <w:t>Actively contributes to building a customer-focused culture across the council and with partners</w:t>
            </w:r>
          </w:p>
        </w:tc>
        <w:tc>
          <w:tcPr>
            <w:tcW w:w="1821" w:type="dxa"/>
          </w:tcPr>
          <w:p w14:paraId="7A02C85E" w14:textId="5213DB52" w:rsidR="00087624" w:rsidRPr="00087624" w:rsidRDefault="00087624" w:rsidP="006F136F">
            <w:pPr>
              <w:rPr>
                <w:bCs/>
              </w:rPr>
            </w:pPr>
            <w:r>
              <w:rPr>
                <w:bCs/>
              </w:rPr>
              <w:t>E</w:t>
            </w:r>
          </w:p>
        </w:tc>
        <w:tc>
          <w:tcPr>
            <w:tcW w:w="2318" w:type="dxa"/>
          </w:tcPr>
          <w:p w14:paraId="57CDB1E9" w14:textId="30455F10" w:rsidR="00087624" w:rsidRPr="00087624" w:rsidRDefault="00087624" w:rsidP="006F136F">
            <w:pPr>
              <w:rPr>
                <w:bCs/>
              </w:rPr>
            </w:pPr>
            <w:r>
              <w:rPr>
                <w:bCs/>
              </w:rPr>
              <w:t>AI</w:t>
            </w:r>
          </w:p>
        </w:tc>
      </w:tr>
      <w:tr w:rsidR="004C5A44" w:rsidRPr="00B85397" w14:paraId="0C7BA159" w14:textId="77777777" w:rsidTr="00A213E0">
        <w:trPr>
          <w:trHeight w:val="1003"/>
        </w:trPr>
        <w:tc>
          <w:tcPr>
            <w:tcW w:w="1817" w:type="dxa"/>
          </w:tcPr>
          <w:p w14:paraId="6012B10D" w14:textId="77777777" w:rsidR="004C5A44" w:rsidRPr="003516AD" w:rsidRDefault="004C5A44" w:rsidP="006F136F">
            <w:pPr>
              <w:rPr>
                <w:b/>
              </w:rPr>
            </w:pPr>
            <w:r>
              <w:rPr>
                <w:b/>
              </w:rPr>
              <w:t>Additional Requirements</w:t>
            </w:r>
          </w:p>
        </w:tc>
        <w:tc>
          <w:tcPr>
            <w:tcW w:w="3253" w:type="dxa"/>
          </w:tcPr>
          <w:p w14:paraId="481F2434" w14:textId="77777777" w:rsidR="004C5A44" w:rsidRPr="00A71C64" w:rsidRDefault="004C5A44" w:rsidP="006F136F">
            <w:pPr>
              <w:rPr>
                <w:b/>
              </w:rPr>
            </w:pPr>
            <w:r w:rsidRPr="00A71C64">
              <w:rPr>
                <w:b/>
              </w:rPr>
              <w:t xml:space="preserve">(Examples provided below) </w:t>
            </w:r>
          </w:p>
          <w:p w14:paraId="6DBCA89E" w14:textId="77777777" w:rsidR="004C5A44" w:rsidRDefault="004C5A44" w:rsidP="006F136F">
            <w:pPr>
              <w:rPr>
                <w:b/>
                <w:u w:val="single"/>
              </w:rPr>
            </w:pPr>
          </w:p>
          <w:p w14:paraId="799DAB68" w14:textId="16EDCCCC" w:rsidR="004C5A44" w:rsidRPr="00766FDD" w:rsidRDefault="00CB5958" w:rsidP="006F136F">
            <w:r>
              <w:t>To meet exceptional business needs a willingness to work outside of contractual hours in the evenings and weekends with notice, unless there is good reason where this is not possible.</w:t>
            </w:r>
          </w:p>
          <w:p w14:paraId="30C5B848" w14:textId="77777777" w:rsidR="004C5A44" w:rsidRPr="00766FDD" w:rsidRDefault="004C5A44" w:rsidP="006F136F"/>
          <w:p w14:paraId="2CCCC96D" w14:textId="10FE3DE1" w:rsidR="004C5A44" w:rsidRPr="00087624" w:rsidRDefault="004C5A44" w:rsidP="006F136F">
            <w:r w:rsidRPr="00766FDD">
              <w:t>To comply with the requirement to ca</w:t>
            </w:r>
            <w:r>
              <w:t>rry out a DBS check on this role.</w:t>
            </w:r>
          </w:p>
          <w:p w14:paraId="47582873" w14:textId="77777777" w:rsidR="004C5A44" w:rsidRPr="003516AD" w:rsidRDefault="004C5A44" w:rsidP="006F136F">
            <w:pPr>
              <w:rPr>
                <w:u w:val="single"/>
              </w:rPr>
            </w:pPr>
          </w:p>
        </w:tc>
        <w:tc>
          <w:tcPr>
            <w:tcW w:w="1821" w:type="dxa"/>
          </w:tcPr>
          <w:p w14:paraId="6CD6CF83" w14:textId="77777777" w:rsidR="004C5A44" w:rsidRPr="00087624" w:rsidRDefault="004C5A44" w:rsidP="006F136F">
            <w:pPr>
              <w:rPr>
                <w:bCs/>
              </w:rPr>
            </w:pPr>
          </w:p>
          <w:p w14:paraId="47D21F3D" w14:textId="77777777" w:rsidR="00087624" w:rsidRPr="00087624" w:rsidRDefault="00087624" w:rsidP="006F136F">
            <w:pPr>
              <w:rPr>
                <w:bCs/>
              </w:rPr>
            </w:pPr>
          </w:p>
          <w:p w14:paraId="5AE656D1" w14:textId="77777777" w:rsidR="00087624" w:rsidRPr="00087624" w:rsidRDefault="00087624" w:rsidP="006F136F">
            <w:pPr>
              <w:rPr>
                <w:bCs/>
              </w:rPr>
            </w:pPr>
          </w:p>
          <w:p w14:paraId="13305F74" w14:textId="77777777" w:rsidR="00087624" w:rsidRPr="00087624" w:rsidRDefault="00087624" w:rsidP="006F136F">
            <w:pPr>
              <w:rPr>
                <w:bCs/>
              </w:rPr>
            </w:pPr>
            <w:r w:rsidRPr="00087624">
              <w:rPr>
                <w:bCs/>
              </w:rPr>
              <w:t>D</w:t>
            </w:r>
          </w:p>
          <w:p w14:paraId="170B1785" w14:textId="77777777" w:rsidR="00087624" w:rsidRPr="00087624" w:rsidRDefault="00087624" w:rsidP="006F136F">
            <w:pPr>
              <w:rPr>
                <w:bCs/>
              </w:rPr>
            </w:pPr>
          </w:p>
          <w:p w14:paraId="3D541829" w14:textId="77777777" w:rsidR="00087624" w:rsidRPr="00087624" w:rsidRDefault="00087624" w:rsidP="006F136F">
            <w:pPr>
              <w:rPr>
                <w:bCs/>
              </w:rPr>
            </w:pPr>
          </w:p>
          <w:p w14:paraId="68DB0C73" w14:textId="77777777" w:rsidR="00087624" w:rsidRPr="00087624" w:rsidRDefault="00087624" w:rsidP="006F136F">
            <w:pPr>
              <w:rPr>
                <w:bCs/>
              </w:rPr>
            </w:pPr>
          </w:p>
          <w:p w14:paraId="6C98459A" w14:textId="77777777" w:rsidR="00087624" w:rsidRPr="00087624" w:rsidRDefault="00087624" w:rsidP="006F136F">
            <w:pPr>
              <w:rPr>
                <w:bCs/>
              </w:rPr>
            </w:pPr>
          </w:p>
          <w:p w14:paraId="79718DE5" w14:textId="77777777" w:rsidR="00087624" w:rsidRPr="00087624" w:rsidRDefault="00087624" w:rsidP="006F136F">
            <w:pPr>
              <w:rPr>
                <w:bCs/>
              </w:rPr>
            </w:pPr>
          </w:p>
          <w:p w14:paraId="64DDA7A4" w14:textId="77777777" w:rsidR="00087624" w:rsidRPr="00087624" w:rsidRDefault="00087624" w:rsidP="006F136F">
            <w:pPr>
              <w:rPr>
                <w:bCs/>
              </w:rPr>
            </w:pPr>
          </w:p>
          <w:p w14:paraId="7533B2AB" w14:textId="77777777" w:rsidR="00087624" w:rsidRPr="00087624" w:rsidRDefault="00087624" w:rsidP="006F136F">
            <w:pPr>
              <w:rPr>
                <w:bCs/>
              </w:rPr>
            </w:pPr>
          </w:p>
          <w:p w14:paraId="326EFD7D" w14:textId="77777777" w:rsidR="00087624" w:rsidRPr="00087624" w:rsidRDefault="00087624" w:rsidP="006F136F">
            <w:pPr>
              <w:rPr>
                <w:bCs/>
              </w:rPr>
            </w:pPr>
          </w:p>
          <w:p w14:paraId="1C14930E" w14:textId="66FF73AF" w:rsidR="00087624" w:rsidRPr="00087624" w:rsidRDefault="00087624" w:rsidP="006F136F">
            <w:pPr>
              <w:rPr>
                <w:bCs/>
              </w:rPr>
            </w:pPr>
            <w:r w:rsidRPr="00087624">
              <w:rPr>
                <w:bCs/>
              </w:rPr>
              <w:t>E</w:t>
            </w:r>
          </w:p>
        </w:tc>
        <w:tc>
          <w:tcPr>
            <w:tcW w:w="2318" w:type="dxa"/>
          </w:tcPr>
          <w:p w14:paraId="099B9A8B" w14:textId="77777777" w:rsidR="004C5A44" w:rsidRPr="00087624" w:rsidRDefault="004C5A44" w:rsidP="006F136F">
            <w:pPr>
              <w:rPr>
                <w:bCs/>
              </w:rPr>
            </w:pPr>
          </w:p>
          <w:p w14:paraId="441F81EB" w14:textId="77777777" w:rsidR="00087624" w:rsidRPr="00087624" w:rsidRDefault="00087624" w:rsidP="006F136F">
            <w:pPr>
              <w:rPr>
                <w:bCs/>
              </w:rPr>
            </w:pPr>
          </w:p>
          <w:p w14:paraId="1E2C86B8" w14:textId="77777777" w:rsidR="00087624" w:rsidRPr="00087624" w:rsidRDefault="00087624" w:rsidP="006F136F">
            <w:pPr>
              <w:rPr>
                <w:bCs/>
              </w:rPr>
            </w:pPr>
          </w:p>
          <w:p w14:paraId="48855AE5" w14:textId="77777777" w:rsidR="00087624" w:rsidRPr="00087624" w:rsidRDefault="00087624" w:rsidP="006F136F">
            <w:pPr>
              <w:rPr>
                <w:bCs/>
              </w:rPr>
            </w:pPr>
            <w:r w:rsidRPr="00087624">
              <w:rPr>
                <w:bCs/>
              </w:rPr>
              <w:t>A</w:t>
            </w:r>
          </w:p>
          <w:p w14:paraId="0359D742" w14:textId="77777777" w:rsidR="00087624" w:rsidRPr="00087624" w:rsidRDefault="00087624" w:rsidP="006F136F">
            <w:pPr>
              <w:rPr>
                <w:bCs/>
              </w:rPr>
            </w:pPr>
          </w:p>
          <w:p w14:paraId="284D1CFB" w14:textId="77777777" w:rsidR="00087624" w:rsidRPr="00087624" w:rsidRDefault="00087624" w:rsidP="006F136F">
            <w:pPr>
              <w:rPr>
                <w:bCs/>
              </w:rPr>
            </w:pPr>
          </w:p>
          <w:p w14:paraId="6F8ED6FF" w14:textId="77777777" w:rsidR="00087624" w:rsidRPr="00087624" w:rsidRDefault="00087624" w:rsidP="006F136F">
            <w:pPr>
              <w:rPr>
                <w:bCs/>
              </w:rPr>
            </w:pPr>
          </w:p>
          <w:p w14:paraId="4A885E18" w14:textId="77777777" w:rsidR="00087624" w:rsidRPr="00087624" w:rsidRDefault="00087624" w:rsidP="006F136F">
            <w:pPr>
              <w:rPr>
                <w:bCs/>
              </w:rPr>
            </w:pPr>
          </w:p>
          <w:p w14:paraId="343AA63C" w14:textId="77777777" w:rsidR="00087624" w:rsidRPr="00087624" w:rsidRDefault="00087624" w:rsidP="006F136F">
            <w:pPr>
              <w:rPr>
                <w:bCs/>
              </w:rPr>
            </w:pPr>
          </w:p>
          <w:p w14:paraId="5956675A" w14:textId="77777777" w:rsidR="00087624" w:rsidRPr="00087624" w:rsidRDefault="00087624" w:rsidP="006F136F">
            <w:pPr>
              <w:rPr>
                <w:bCs/>
              </w:rPr>
            </w:pPr>
          </w:p>
          <w:p w14:paraId="23C2FD2B" w14:textId="77777777" w:rsidR="00087624" w:rsidRPr="00087624" w:rsidRDefault="00087624" w:rsidP="006F136F">
            <w:pPr>
              <w:rPr>
                <w:bCs/>
              </w:rPr>
            </w:pPr>
          </w:p>
          <w:p w14:paraId="17B1C0BC" w14:textId="77777777" w:rsidR="00087624" w:rsidRPr="00087624" w:rsidRDefault="00087624" w:rsidP="006F136F">
            <w:pPr>
              <w:rPr>
                <w:bCs/>
              </w:rPr>
            </w:pPr>
          </w:p>
          <w:p w14:paraId="5C5A3A4E" w14:textId="568A3697" w:rsidR="00087624" w:rsidRPr="00087624" w:rsidRDefault="00087624" w:rsidP="006F136F">
            <w:pPr>
              <w:rPr>
                <w:bCs/>
              </w:rPr>
            </w:pPr>
            <w:r w:rsidRPr="00087624">
              <w:rPr>
                <w:bCs/>
              </w:rPr>
              <w:t>A</w:t>
            </w:r>
          </w:p>
        </w:tc>
      </w:tr>
    </w:tbl>
    <w:p w14:paraId="1B683A3A" w14:textId="0C86B064" w:rsidR="00DF3C2C" w:rsidRDefault="00DF3C2C" w:rsidP="00DF3C2C">
      <w:pPr>
        <w:spacing w:line="259" w:lineRule="auto"/>
      </w:pPr>
    </w:p>
    <w:sectPr w:rsidR="00DF3C2C" w:rsidSect="00363A4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50CC" w14:textId="77777777" w:rsidR="00204695" w:rsidRDefault="00204695" w:rsidP="00101F8B">
      <w:r>
        <w:separator/>
      </w:r>
    </w:p>
    <w:p w14:paraId="3669791A" w14:textId="77777777" w:rsidR="00204695" w:rsidRDefault="00204695" w:rsidP="00101F8B"/>
    <w:p w14:paraId="0757AFDE" w14:textId="77777777" w:rsidR="00204695" w:rsidRDefault="00204695" w:rsidP="00101F8B"/>
    <w:p w14:paraId="4A028DD2" w14:textId="77777777" w:rsidR="00204695" w:rsidRDefault="00204695" w:rsidP="00101F8B"/>
    <w:p w14:paraId="5F0797A4" w14:textId="77777777" w:rsidR="00204695" w:rsidRDefault="00204695" w:rsidP="00101F8B"/>
    <w:p w14:paraId="41514D10" w14:textId="77777777" w:rsidR="00204695" w:rsidRDefault="00204695" w:rsidP="00101F8B"/>
  </w:endnote>
  <w:endnote w:type="continuationSeparator" w:id="0">
    <w:p w14:paraId="75000D1B" w14:textId="77777777" w:rsidR="00204695" w:rsidRDefault="00204695" w:rsidP="00101F8B">
      <w:r>
        <w:continuationSeparator/>
      </w:r>
    </w:p>
    <w:p w14:paraId="1E03AA44" w14:textId="77777777" w:rsidR="00204695" w:rsidRDefault="00204695" w:rsidP="00101F8B"/>
    <w:p w14:paraId="0DA7A416" w14:textId="77777777" w:rsidR="00204695" w:rsidRDefault="00204695" w:rsidP="00101F8B"/>
    <w:p w14:paraId="734E8800" w14:textId="77777777" w:rsidR="00204695" w:rsidRDefault="00204695" w:rsidP="00101F8B"/>
    <w:p w14:paraId="26C4680E" w14:textId="77777777" w:rsidR="00204695" w:rsidRDefault="00204695" w:rsidP="00101F8B"/>
    <w:p w14:paraId="57D8A4E5" w14:textId="77777777" w:rsidR="00204695" w:rsidRDefault="00204695" w:rsidP="00101F8B"/>
  </w:endnote>
  <w:endnote w:type="continuationNotice" w:id="1">
    <w:p w14:paraId="43F5AE1A" w14:textId="77777777" w:rsidR="00204695" w:rsidRDefault="002046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4DF5" w14:textId="246CF94C" w:rsidR="004E1F25" w:rsidRDefault="004252F4">
    <w:pPr>
      <w:pStyle w:val="Footer"/>
    </w:pPr>
    <w:r w:rsidRPr="00DA2869">
      <w:rPr>
        <w:rFonts w:eastAsia="Times New Roman" w:cs="Times New Roman"/>
      </w:rPr>
      <w:t>Tower Hamlets Safeguarding Children Partnership Strategy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AE22" w14:textId="77777777" w:rsidR="00204695" w:rsidRDefault="00204695" w:rsidP="00101F8B">
      <w:r>
        <w:separator/>
      </w:r>
    </w:p>
    <w:p w14:paraId="7BFF0E30" w14:textId="77777777" w:rsidR="00204695" w:rsidRDefault="00204695" w:rsidP="00101F8B"/>
    <w:p w14:paraId="02D03E5B" w14:textId="77777777" w:rsidR="00204695" w:rsidRDefault="00204695" w:rsidP="00101F8B"/>
    <w:p w14:paraId="09F4CBE7" w14:textId="77777777" w:rsidR="00204695" w:rsidRDefault="00204695" w:rsidP="00101F8B"/>
    <w:p w14:paraId="0F3F2228" w14:textId="77777777" w:rsidR="00204695" w:rsidRDefault="00204695" w:rsidP="00101F8B"/>
    <w:p w14:paraId="040E1CB6" w14:textId="77777777" w:rsidR="00204695" w:rsidRDefault="00204695" w:rsidP="00101F8B"/>
  </w:footnote>
  <w:footnote w:type="continuationSeparator" w:id="0">
    <w:p w14:paraId="64C540CF" w14:textId="77777777" w:rsidR="00204695" w:rsidRDefault="00204695" w:rsidP="00101F8B">
      <w:r>
        <w:continuationSeparator/>
      </w:r>
    </w:p>
    <w:p w14:paraId="7E542810" w14:textId="77777777" w:rsidR="00204695" w:rsidRDefault="00204695" w:rsidP="00101F8B"/>
    <w:p w14:paraId="7D91F4AE" w14:textId="77777777" w:rsidR="00204695" w:rsidRDefault="00204695" w:rsidP="00101F8B"/>
    <w:p w14:paraId="6364B59D" w14:textId="77777777" w:rsidR="00204695" w:rsidRDefault="00204695" w:rsidP="00101F8B"/>
    <w:p w14:paraId="2998325C" w14:textId="77777777" w:rsidR="00204695" w:rsidRDefault="00204695" w:rsidP="00101F8B"/>
    <w:p w14:paraId="4ED0C398" w14:textId="77777777" w:rsidR="00204695" w:rsidRDefault="00204695" w:rsidP="00101F8B"/>
  </w:footnote>
  <w:footnote w:type="continuationNotice" w:id="1">
    <w:p w14:paraId="41D1D195" w14:textId="77777777" w:rsidR="00204695" w:rsidRDefault="0020469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47A7A"/>
    <w:multiLevelType w:val="hybridMultilevel"/>
    <w:tmpl w:val="DBEC6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5F5496"/>
    <w:multiLevelType w:val="hybridMultilevel"/>
    <w:tmpl w:val="5F3E6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393E65"/>
    <w:multiLevelType w:val="hybridMultilevel"/>
    <w:tmpl w:val="F08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1"/>
  </w:num>
  <w:num w:numId="2" w16cid:durableId="1511870890">
    <w:abstractNumId w:val="0"/>
  </w:num>
  <w:num w:numId="3" w16cid:durableId="784276660">
    <w:abstractNumId w:val="3"/>
  </w:num>
  <w:num w:numId="4" w16cid:durableId="703990192">
    <w:abstractNumId w:val="6"/>
  </w:num>
  <w:num w:numId="5" w16cid:durableId="1013187382">
    <w:abstractNumId w:val="9"/>
  </w:num>
  <w:num w:numId="6" w16cid:durableId="1345206344">
    <w:abstractNumId w:val="8"/>
  </w:num>
  <w:num w:numId="7" w16cid:durableId="1506939807">
    <w:abstractNumId w:val="11"/>
  </w:num>
  <w:num w:numId="8" w16cid:durableId="301158269">
    <w:abstractNumId w:val="5"/>
  </w:num>
  <w:num w:numId="9" w16cid:durableId="1058552037">
    <w:abstractNumId w:val="4"/>
  </w:num>
  <w:num w:numId="10" w16cid:durableId="731080326">
    <w:abstractNumId w:val="10"/>
  </w:num>
  <w:num w:numId="11" w16cid:durableId="1713967778">
    <w:abstractNumId w:val="2"/>
  </w:num>
  <w:num w:numId="12" w16cid:durableId="474612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22B70"/>
    <w:rsid w:val="00026780"/>
    <w:rsid w:val="000375E0"/>
    <w:rsid w:val="000663F2"/>
    <w:rsid w:val="00070438"/>
    <w:rsid w:val="00080CA2"/>
    <w:rsid w:val="00081787"/>
    <w:rsid w:val="00084F24"/>
    <w:rsid w:val="00087624"/>
    <w:rsid w:val="000943CA"/>
    <w:rsid w:val="000A3241"/>
    <w:rsid w:val="000A6597"/>
    <w:rsid w:val="000A7649"/>
    <w:rsid w:val="000C41F9"/>
    <w:rsid w:val="000C4BD3"/>
    <w:rsid w:val="000D2DC9"/>
    <w:rsid w:val="000E37BA"/>
    <w:rsid w:val="001011AE"/>
    <w:rsid w:val="00101F8B"/>
    <w:rsid w:val="001065F2"/>
    <w:rsid w:val="0010670B"/>
    <w:rsid w:val="00114878"/>
    <w:rsid w:val="00121D85"/>
    <w:rsid w:val="00123714"/>
    <w:rsid w:val="00130FC5"/>
    <w:rsid w:val="001357FA"/>
    <w:rsid w:val="001539D8"/>
    <w:rsid w:val="00167DA3"/>
    <w:rsid w:val="001702A6"/>
    <w:rsid w:val="00173D7C"/>
    <w:rsid w:val="00176F21"/>
    <w:rsid w:val="0019324B"/>
    <w:rsid w:val="001B5AC3"/>
    <w:rsid w:val="001D1AC7"/>
    <w:rsid w:val="001D5881"/>
    <w:rsid w:val="001F2D5B"/>
    <w:rsid w:val="001F57B7"/>
    <w:rsid w:val="001F65BA"/>
    <w:rsid w:val="00204695"/>
    <w:rsid w:val="0021044F"/>
    <w:rsid w:val="00224E75"/>
    <w:rsid w:val="00251DD1"/>
    <w:rsid w:val="0025409B"/>
    <w:rsid w:val="00265757"/>
    <w:rsid w:val="0027226F"/>
    <w:rsid w:val="00274192"/>
    <w:rsid w:val="00284556"/>
    <w:rsid w:val="00297396"/>
    <w:rsid w:val="002A1E6E"/>
    <w:rsid w:val="002B01E9"/>
    <w:rsid w:val="002B278A"/>
    <w:rsid w:val="002B5905"/>
    <w:rsid w:val="002D30D6"/>
    <w:rsid w:val="002D5757"/>
    <w:rsid w:val="00357305"/>
    <w:rsid w:val="00360231"/>
    <w:rsid w:val="00363A4D"/>
    <w:rsid w:val="0038389B"/>
    <w:rsid w:val="00393D23"/>
    <w:rsid w:val="003B3991"/>
    <w:rsid w:val="003B7D22"/>
    <w:rsid w:val="003E09AD"/>
    <w:rsid w:val="003E35F0"/>
    <w:rsid w:val="003E777B"/>
    <w:rsid w:val="004023AE"/>
    <w:rsid w:val="0040762E"/>
    <w:rsid w:val="00417A06"/>
    <w:rsid w:val="004252F4"/>
    <w:rsid w:val="004362E7"/>
    <w:rsid w:val="004369A3"/>
    <w:rsid w:val="00453B68"/>
    <w:rsid w:val="00473346"/>
    <w:rsid w:val="0048474D"/>
    <w:rsid w:val="004B283C"/>
    <w:rsid w:val="004B6D34"/>
    <w:rsid w:val="004C5A44"/>
    <w:rsid w:val="004D1C12"/>
    <w:rsid w:val="004E1F25"/>
    <w:rsid w:val="004E5434"/>
    <w:rsid w:val="00500F06"/>
    <w:rsid w:val="00504E2E"/>
    <w:rsid w:val="005072C8"/>
    <w:rsid w:val="00534043"/>
    <w:rsid w:val="00552FBC"/>
    <w:rsid w:val="00555740"/>
    <w:rsid w:val="00565F8F"/>
    <w:rsid w:val="00573AEA"/>
    <w:rsid w:val="005745B7"/>
    <w:rsid w:val="00582F72"/>
    <w:rsid w:val="005B4AE4"/>
    <w:rsid w:val="005C50ED"/>
    <w:rsid w:val="005C7C97"/>
    <w:rsid w:val="005E57A5"/>
    <w:rsid w:val="005E6059"/>
    <w:rsid w:val="005F24B4"/>
    <w:rsid w:val="005F24FD"/>
    <w:rsid w:val="005F2F33"/>
    <w:rsid w:val="00621D52"/>
    <w:rsid w:val="00656A19"/>
    <w:rsid w:val="006601B5"/>
    <w:rsid w:val="00696861"/>
    <w:rsid w:val="006A6700"/>
    <w:rsid w:val="006A7828"/>
    <w:rsid w:val="006D06F5"/>
    <w:rsid w:val="006E17FE"/>
    <w:rsid w:val="006E49ED"/>
    <w:rsid w:val="00706AF6"/>
    <w:rsid w:val="00706F60"/>
    <w:rsid w:val="007102B7"/>
    <w:rsid w:val="0073533A"/>
    <w:rsid w:val="00736EAE"/>
    <w:rsid w:val="007604B3"/>
    <w:rsid w:val="00770631"/>
    <w:rsid w:val="0077258F"/>
    <w:rsid w:val="00774185"/>
    <w:rsid w:val="00777637"/>
    <w:rsid w:val="00784FEE"/>
    <w:rsid w:val="007A36C0"/>
    <w:rsid w:val="007B40D8"/>
    <w:rsid w:val="007B49A8"/>
    <w:rsid w:val="007B7184"/>
    <w:rsid w:val="007B7B8F"/>
    <w:rsid w:val="007C4F08"/>
    <w:rsid w:val="007C590B"/>
    <w:rsid w:val="007C78AD"/>
    <w:rsid w:val="007C7CCE"/>
    <w:rsid w:val="007E1728"/>
    <w:rsid w:val="007F6927"/>
    <w:rsid w:val="008158A3"/>
    <w:rsid w:val="00832C32"/>
    <w:rsid w:val="0083764A"/>
    <w:rsid w:val="00854860"/>
    <w:rsid w:val="0086270A"/>
    <w:rsid w:val="00862A60"/>
    <w:rsid w:val="00880FFC"/>
    <w:rsid w:val="0088474E"/>
    <w:rsid w:val="008922C7"/>
    <w:rsid w:val="008B70E7"/>
    <w:rsid w:val="008D6F80"/>
    <w:rsid w:val="008E4B48"/>
    <w:rsid w:val="008E5BCD"/>
    <w:rsid w:val="008E6D3C"/>
    <w:rsid w:val="0092347D"/>
    <w:rsid w:val="0093406E"/>
    <w:rsid w:val="0093644A"/>
    <w:rsid w:val="009419FA"/>
    <w:rsid w:val="0097202D"/>
    <w:rsid w:val="009802B8"/>
    <w:rsid w:val="009819EC"/>
    <w:rsid w:val="00983E70"/>
    <w:rsid w:val="009A090C"/>
    <w:rsid w:val="009C75B0"/>
    <w:rsid w:val="009D6038"/>
    <w:rsid w:val="009E1F27"/>
    <w:rsid w:val="009E4C47"/>
    <w:rsid w:val="009E7322"/>
    <w:rsid w:val="00A213E0"/>
    <w:rsid w:val="00A27F4A"/>
    <w:rsid w:val="00A31471"/>
    <w:rsid w:val="00A31D2A"/>
    <w:rsid w:val="00A438D4"/>
    <w:rsid w:val="00A52472"/>
    <w:rsid w:val="00A55EBD"/>
    <w:rsid w:val="00A65C7C"/>
    <w:rsid w:val="00A66B50"/>
    <w:rsid w:val="00A7782D"/>
    <w:rsid w:val="00A83411"/>
    <w:rsid w:val="00A84319"/>
    <w:rsid w:val="00AA1163"/>
    <w:rsid w:val="00AA30AF"/>
    <w:rsid w:val="00AA4305"/>
    <w:rsid w:val="00AA79F3"/>
    <w:rsid w:val="00AD687E"/>
    <w:rsid w:val="00AE2CB4"/>
    <w:rsid w:val="00B03E7E"/>
    <w:rsid w:val="00B04D57"/>
    <w:rsid w:val="00B04F5C"/>
    <w:rsid w:val="00B05C7A"/>
    <w:rsid w:val="00B06CD3"/>
    <w:rsid w:val="00B20523"/>
    <w:rsid w:val="00B23AEB"/>
    <w:rsid w:val="00B333C3"/>
    <w:rsid w:val="00B36E25"/>
    <w:rsid w:val="00B43833"/>
    <w:rsid w:val="00B45822"/>
    <w:rsid w:val="00B550AE"/>
    <w:rsid w:val="00B56E24"/>
    <w:rsid w:val="00B57D81"/>
    <w:rsid w:val="00B84313"/>
    <w:rsid w:val="00B925A1"/>
    <w:rsid w:val="00B9296D"/>
    <w:rsid w:val="00B96425"/>
    <w:rsid w:val="00BA0597"/>
    <w:rsid w:val="00BA2E74"/>
    <w:rsid w:val="00BA63ED"/>
    <w:rsid w:val="00BB6A49"/>
    <w:rsid w:val="00BD4319"/>
    <w:rsid w:val="00BE48A4"/>
    <w:rsid w:val="00BE6FB3"/>
    <w:rsid w:val="00BF669B"/>
    <w:rsid w:val="00BF775B"/>
    <w:rsid w:val="00C22E2C"/>
    <w:rsid w:val="00C31432"/>
    <w:rsid w:val="00C37D1D"/>
    <w:rsid w:val="00C81B39"/>
    <w:rsid w:val="00C934D5"/>
    <w:rsid w:val="00C967EF"/>
    <w:rsid w:val="00C97360"/>
    <w:rsid w:val="00CA040E"/>
    <w:rsid w:val="00CA5D68"/>
    <w:rsid w:val="00CB3699"/>
    <w:rsid w:val="00CB3E17"/>
    <w:rsid w:val="00CB412D"/>
    <w:rsid w:val="00CB5958"/>
    <w:rsid w:val="00CC4CE1"/>
    <w:rsid w:val="00CC52E7"/>
    <w:rsid w:val="00CD4A5F"/>
    <w:rsid w:val="00CE5774"/>
    <w:rsid w:val="00CF6561"/>
    <w:rsid w:val="00D12F0D"/>
    <w:rsid w:val="00D37E5E"/>
    <w:rsid w:val="00D52CC9"/>
    <w:rsid w:val="00D82CA3"/>
    <w:rsid w:val="00DA2602"/>
    <w:rsid w:val="00DA2869"/>
    <w:rsid w:val="00DA3E58"/>
    <w:rsid w:val="00DC0596"/>
    <w:rsid w:val="00DC7978"/>
    <w:rsid w:val="00DD41A3"/>
    <w:rsid w:val="00DE4F89"/>
    <w:rsid w:val="00DF3C2C"/>
    <w:rsid w:val="00E00DD5"/>
    <w:rsid w:val="00E056E4"/>
    <w:rsid w:val="00E113A9"/>
    <w:rsid w:val="00E1490D"/>
    <w:rsid w:val="00E31762"/>
    <w:rsid w:val="00E31C6B"/>
    <w:rsid w:val="00E32E65"/>
    <w:rsid w:val="00E33C08"/>
    <w:rsid w:val="00E46519"/>
    <w:rsid w:val="00E50301"/>
    <w:rsid w:val="00E511EC"/>
    <w:rsid w:val="00E54D8C"/>
    <w:rsid w:val="00E659E2"/>
    <w:rsid w:val="00E72508"/>
    <w:rsid w:val="00E729FE"/>
    <w:rsid w:val="00E75BF1"/>
    <w:rsid w:val="00E76299"/>
    <w:rsid w:val="00E857AA"/>
    <w:rsid w:val="00E864BC"/>
    <w:rsid w:val="00EA4A47"/>
    <w:rsid w:val="00EB76A5"/>
    <w:rsid w:val="00EC7421"/>
    <w:rsid w:val="00ED1928"/>
    <w:rsid w:val="00F05C51"/>
    <w:rsid w:val="00F1725D"/>
    <w:rsid w:val="00F27FAC"/>
    <w:rsid w:val="00F309A8"/>
    <w:rsid w:val="00F30B67"/>
    <w:rsid w:val="00F367B1"/>
    <w:rsid w:val="00F5083F"/>
    <w:rsid w:val="00F55555"/>
    <w:rsid w:val="00F65639"/>
    <w:rsid w:val="00F80E75"/>
    <w:rsid w:val="00F81947"/>
    <w:rsid w:val="00F830B7"/>
    <w:rsid w:val="00FB0790"/>
    <w:rsid w:val="00FC1995"/>
    <w:rsid w:val="00FD2F2D"/>
    <w:rsid w:val="00FD735E"/>
    <w:rsid w:val="00FE062E"/>
    <w:rsid w:val="00FE32E7"/>
    <w:rsid w:val="00FF1CFD"/>
    <w:rsid w:val="00FF395A"/>
    <w:rsid w:val="00FF63D1"/>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E798DD33-E872-46B4-B01F-A31D2D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lcf76f155ced4ddcb4097134ff3c332f xmlns="f8e38aaa-2514-4b62-bcb7-8e476af75d9a">
      <Terms xmlns="http://schemas.microsoft.com/office/infopath/2007/PartnerControls"/>
    </lcf76f155ced4ddcb4097134ff3c332f>
    <TaxCatchAll xmlns="20e2bef3-9786-4dee-ae28-4a0f9d142097" xsi:nil="true"/>
    <yes xmlns="f8e38aaa-2514-4b62-bcb7-8e476af75d9a">true</ye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7" ma:contentTypeDescription="Create a new document." ma:contentTypeScope="" ma:versionID="d44cc3f4e2ad165c6b9b6d0464d0b3b4">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049d766cab753cc38f1a43a0b7a026a"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y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yes" ma:index="20" nillable="true" ma:displayName="yes" ma:default="1" ma:format="Dropdown" ma:internalName="ye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fa733d-8bf8-4f99-829a-5cc1d173c1a3}"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3.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4.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customXml/itemProps5.xml><?xml version="1.0" encoding="utf-8"?>
<ds:datastoreItem xmlns:ds="http://schemas.openxmlformats.org/officeDocument/2006/customXml" ds:itemID="{1D3816E1-7140-4FD9-8F84-D6F5B077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1686</Words>
  <Characters>9884</Characters>
  <Application>Microsoft Office Word</Application>
  <DocSecurity>4</DocSecurity>
  <Lines>520</Lines>
  <Paragraphs>210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dc:description>
  <cp:lastModifiedBy>Sorrel Norwood</cp:lastModifiedBy>
  <cp:revision>2</cp:revision>
  <dcterms:created xsi:type="dcterms:W3CDTF">2026-01-21T12:08:00Z</dcterms:created>
  <dcterms:modified xsi:type="dcterms:W3CDTF">2026-01-21T12:08:00Z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