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33AE7FA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27F324E3" w:rsidR="00176F21" w:rsidRPr="00DE65BD" w:rsidRDefault="00C350B0"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 xml:space="preserve">Cabinet Support </w:t>
            </w:r>
            <w:r w:rsidR="00B85F2C">
              <w:rPr>
                <w:rFonts w:eastAsia="Times New Roman"/>
                <w:b/>
                <w:snapToGrid w:val="0"/>
                <w:szCs w:val="20"/>
                <w:lang w:eastAsia="en-US"/>
              </w:rPr>
              <w:t>Officer</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112CAF5A" w:rsidR="00176F21" w:rsidRPr="00D6272E" w:rsidRDefault="009007FE" w:rsidP="000C4BD3">
            <w:pPr>
              <w:widowControl w:val="0"/>
              <w:tabs>
                <w:tab w:val="left" w:pos="-1440"/>
              </w:tabs>
              <w:spacing w:before="120" w:after="120"/>
              <w:ind w:left="-18"/>
              <w:jc w:val="both"/>
              <w:rPr>
                <w:rFonts w:eastAsia="Times New Roman"/>
                <w:b/>
                <w:bCs/>
                <w:snapToGrid w:val="0"/>
                <w:szCs w:val="20"/>
                <w:lang w:eastAsia="en-US"/>
              </w:rPr>
            </w:pPr>
            <w:r>
              <w:rPr>
                <w:b/>
              </w:rPr>
              <w:t>I</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3AC39FD5" w:rsidR="00176F21" w:rsidRPr="00D6272E"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74CA2ECA" w:rsidR="00176F21" w:rsidRPr="00D6272E" w:rsidRDefault="00FF56B2" w:rsidP="001065F2">
            <w:pPr>
              <w:widowControl w:val="0"/>
              <w:tabs>
                <w:tab w:val="left" w:pos="-1440"/>
                <w:tab w:val="left" w:pos="1150"/>
              </w:tabs>
              <w:spacing w:before="120" w:after="120"/>
              <w:ind w:left="-18"/>
              <w:jc w:val="both"/>
              <w:rPr>
                <w:rFonts w:eastAsia="Times New Roman"/>
                <w:b/>
                <w:bCs/>
                <w:snapToGrid w:val="0"/>
                <w:szCs w:val="20"/>
                <w:lang w:eastAsia="en-US"/>
              </w:rPr>
            </w:pPr>
            <w:r>
              <w:t>Chief Executive</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21748C49" w:rsidR="00696861" w:rsidRDefault="00B85F2C"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Democratic Services</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21886EE0" w:rsidR="00176F21" w:rsidRPr="00D6272E" w:rsidRDefault="002B5931"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 xml:space="preserve">Cabinet Support Officer Team Leader </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7DF521A7" w:rsidR="00176F21" w:rsidRPr="00696861" w:rsidRDefault="00B85F2C" w:rsidP="00696861">
            <w:pPr>
              <w:spacing w:before="14" w:line="276" w:lineRule="auto"/>
              <w:rPr>
                <w:iCs/>
                <w:color w:val="000000" w:themeColor="text1"/>
              </w:rPr>
            </w:pPr>
            <w:r>
              <w:t>Occasional supervision of interns, work-experience or other voluntary roles within the Mayor’s Office.</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FC81AE9" w14:textId="77777777" w:rsidR="00B85F2C" w:rsidRDefault="007F6927" w:rsidP="00B85F2C">
            <w:pPr>
              <w:widowControl w:val="0"/>
              <w:tabs>
                <w:tab w:val="left" w:pos="-1440"/>
              </w:tabs>
              <w:spacing w:before="120" w:after="120"/>
              <w:jc w:val="both"/>
              <w:rPr>
                <w:rFonts w:eastAsia="Times New Roman"/>
                <w:i/>
                <w:i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Basic / Enhanced</w:t>
            </w:r>
            <w:r w:rsidRPr="0093406E">
              <w:rPr>
                <w:rFonts w:eastAsia="Times New Roman"/>
                <w:b/>
                <w:bCs/>
                <w:snapToGrid w:val="0"/>
                <w:lang w:eastAsia="en-US"/>
              </w:rPr>
              <w:t xml:space="preserve"> check</w:t>
            </w:r>
            <w:r w:rsidR="00B85F2C">
              <w:rPr>
                <w:rFonts w:eastAsia="Times New Roman"/>
                <w:b/>
                <w:bCs/>
                <w:snapToGrid w:val="0"/>
                <w:lang w:eastAsia="en-US"/>
              </w:rPr>
              <w:t xml:space="preserve"> </w:t>
            </w:r>
            <w:r>
              <w:rPr>
                <w:rFonts w:eastAsia="Times New Roman"/>
                <w:b/>
                <w:bCs/>
                <w:snapToGrid w:val="0"/>
                <w:lang w:eastAsia="en-US"/>
              </w:rPr>
              <w:t xml:space="preserve">not required </w:t>
            </w:r>
          </w:p>
          <w:p w14:paraId="24E60746" w14:textId="5BCC82F0" w:rsidR="00176F21" w:rsidRPr="00176F21" w:rsidRDefault="007F6927" w:rsidP="00B85F2C">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E55EB39" w14:textId="00245BDF" w:rsidR="002B5931" w:rsidRPr="00C8711C" w:rsidRDefault="00C53C84" w:rsidP="00C53C84">
            <w:pPr>
              <w:pStyle w:val="BodyText3"/>
              <w:rPr>
                <w:rFonts w:ascii="Arial" w:hAnsi="Arial" w:cs="Arial"/>
                <w:b w:val="0"/>
                <w:sz w:val="24"/>
                <w:szCs w:val="24"/>
              </w:rPr>
            </w:pPr>
            <w:r>
              <w:rPr>
                <w:rFonts w:ascii="Arial" w:hAnsi="Arial" w:cs="Arial"/>
                <w:b w:val="0"/>
                <w:sz w:val="24"/>
                <w:szCs w:val="24"/>
              </w:rPr>
              <w:t xml:space="preserve">1. </w:t>
            </w:r>
            <w:r w:rsidR="00A948A6" w:rsidRPr="008E0599">
              <w:rPr>
                <w:rFonts w:ascii="Arial" w:hAnsi="Arial" w:cs="Arial"/>
                <w:b w:val="0"/>
                <w:sz w:val="24"/>
                <w:szCs w:val="24"/>
              </w:rPr>
              <w:t xml:space="preserve">To </w:t>
            </w:r>
            <w:r w:rsidR="00A948A6" w:rsidRPr="00C8711C">
              <w:rPr>
                <w:rFonts w:ascii="Arial" w:hAnsi="Arial" w:cs="Arial"/>
                <w:b w:val="0"/>
                <w:sz w:val="24"/>
                <w:szCs w:val="24"/>
              </w:rPr>
              <w:t xml:space="preserve">provide a comprehensive, </w:t>
            </w:r>
            <w:r w:rsidR="008461C7" w:rsidRPr="00C8711C">
              <w:rPr>
                <w:rFonts w:ascii="Arial" w:hAnsi="Arial" w:cs="Arial"/>
                <w:b w:val="0"/>
                <w:sz w:val="24"/>
                <w:szCs w:val="24"/>
              </w:rPr>
              <w:t>coordinated,</w:t>
            </w:r>
            <w:r w:rsidR="00A948A6" w:rsidRPr="00C8711C">
              <w:rPr>
                <w:rFonts w:ascii="Arial" w:hAnsi="Arial" w:cs="Arial"/>
                <w:b w:val="0"/>
                <w:sz w:val="24"/>
                <w:szCs w:val="24"/>
              </w:rPr>
              <w:t xml:space="preserve"> and efficient support service to the Deputy Mayors</w:t>
            </w:r>
            <w:r w:rsidR="00A948A6">
              <w:rPr>
                <w:rFonts w:ascii="Arial" w:hAnsi="Arial" w:cs="Arial"/>
                <w:b w:val="0"/>
                <w:sz w:val="24"/>
                <w:szCs w:val="24"/>
              </w:rPr>
              <w:t xml:space="preserve"> and Cabinet Members</w:t>
            </w:r>
            <w:r w:rsidR="002B5931">
              <w:rPr>
                <w:rFonts w:ascii="Arial" w:hAnsi="Arial" w:cs="Arial"/>
                <w:b w:val="0"/>
                <w:sz w:val="24"/>
                <w:szCs w:val="24"/>
              </w:rPr>
              <w:t xml:space="preserve">. </w:t>
            </w:r>
          </w:p>
          <w:p w14:paraId="23EF8DB5" w14:textId="53366647" w:rsidR="00A948A6" w:rsidRPr="002B5931" w:rsidRDefault="00A948A6" w:rsidP="002B5931">
            <w:pPr>
              <w:pStyle w:val="BodyText3"/>
              <w:ind w:left="360"/>
              <w:rPr>
                <w:rFonts w:ascii="Arial" w:hAnsi="Arial" w:cs="Arial"/>
                <w:b w:val="0"/>
                <w:sz w:val="24"/>
                <w:szCs w:val="24"/>
              </w:rPr>
            </w:pPr>
          </w:p>
          <w:p w14:paraId="460F0C53" w14:textId="0E76B0F9" w:rsidR="002B5931" w:rsidRPr="002B5931" w:rsidRDefault="008461C7" w:rsidP="00C53C84">
            <w:pPr>
              <w:pStyle w:val="ListParagraph"/>
              <w:numPr>
                <w:ilvl w:val="0"/>
                <w:numId w:val="14"/>
              </w:numPr>
            </w:pPr>
            <w:r w:rsidRPr="008461C7">
              <w:t>To support the Mayor, Deputy Mayors and Cabinet Members in the review</w:t>
            </w:r>
            <w:r>
              <w:t xml:space="preserve">, development, </w:t>
            </w:r>
            <w:r w:rsidRPr="008461C7">
              <w:t xml:space="preserve">and </w:t>
            </w:r>
            <w:r>
              <w:t>progress</w:t>
            </w:r>
            <w:r w:rsidRPr="008461C7">
              <w:t xml:space="preserve"> of policy</w:t>
            </w:r>
            <w:r w:rsidR="00240F62">
              <w:t>/</w:t>
            </w:r>
            <w:r w:rsidR="00240F62" w:rsidRPr="00240F62">
              <w:t xml:space="preserve">operational priorities </w:t>
            </w:r>
            <w:r w:rsidR="00240F62">
              <w:t xml:space="preserve">to </w:t>
            </w:r>
            <w:r w:rsidR="00240F62" w:rsidRPr="00240F62">
              <w:t>ensure that matters are progressed.</w:t>
            </w:r>
          </w:p>
          <w:p w14:paraId="3CAA7F57" w14:textId="77777777" w:rsidR="00CC0138" w:rsidRDefault="00CC0138" w:rsidP="00C53C84">
            <w:pPr>
              <w:pStyle w:val="BodyText3"/>
              <w:rPr>
                <w:rFonts w:ascii="Arial" w:hAnsi="Arial" w:cs="Arial"/>
                <w:b w:val="0"/>
                <w:sz w:val="24"/>
                <w:szCs w:val="24"/>
              </w:rPr>
            </w:pPr>
          </w:p>
          <w:p w14:paraId="1DB20E59" w14:textId="0F369979" w:rsidR="00C53C84" w:rsidRDefault="00C53C84" w:rsidP="00C53C84">
            <w:pPr>
              <w:pStyle w:val="BodyText3"/>
              <w:rPr>
                <w:rFonts w:ascii="Arial" w:hAnsi="Arial" w:cs="Arial"/>
                <w:b w:val="0"/>
                <w:sz w:val="24"/>
                <w:szCs w:val="24"/>
              </w:rPr>
            </w:pPr>
            <w:r>
              <w:rPr>
                <w:rFonts w:ascii="Arial" w:hAnsi="Arial" w:cs="Arial"/>
                <w:b w:val="0"/>
                <w:sz w:val="24"/>
                <w:szCs w:val="24"/>
              </w:rPr>
              <w:t xml:space="preserve">3. </w:t>
            </w:r>
            <w:r w:rsidR="002B5931" w:rsidRPr="002B5931">
              <w:rPr>
                <w:rFonts w:ascii="Arial" w:hAnsi="Arial" w:cs="Arial"/>
                <w:b w:val="0"/>
                <w:sz w:val="24"/>
                <w:szCs w:val="24"/>
              </w:rPr>
              <w:t xml:space="preserve">To take responsibility for processing and resolving </w:t>
            </w:r>
            <w:r w:rsidR="00BA11CE">
              <w:rPr>
                <w:rFonts w:ascii="Arial" w:hAnsi="Arial" w:cs="Arial"/>
                <w:b w:val="0"/>
                <w:sz w:val="24"/>
                <w:szCs w:val="24"/>
              </w:rPr>
              <w:t xml:space="preserve">routine and </w:t>
            </w:r>
            <w:r w:rsidR="002B5931" w:rsidRPr="002B5931">
              <w:rPr>
                <w:rFonts w:ascii="Arial" w:hAnsi="Arial" w:cs="Arial"/>
                <w:b w:val="0"/>
                <w:sz w:val="24"/>
                <w:szCs w:val="24"/>
              </w:rPr>
              <w:t xml:space="preserve">complex casework. Meet with residents when needed on behalf of Cabinet members to resolve any casework they have. </w:t>
            </w:r>
          </w:p>
          <w:p w14:paraId="0AC47886" w14:textId="77777777" w:rsidR="00CC0138" w:rsidRDefault="00CC0138" w:rsidP="00C53C84">
            <w:pPr>
              <w:pStyle w:val="BodyText3"/>
              <w:rPr>
                <w:rFonts w:ascii="Arial" w:hAnsi="Arial" w:cs="Arial"/>
                <w:b w:val="0"/>
                <w:sz w:val="24"/>
                <w:szCs w:val="24"/>
              </w:rPr>
            </w:pPr>
          </w:p>
          <w:p w14:paraId="7B4E7290" w14:textId="73E3F1E9" w:rsidR="00135ABD" w:rsidRPr="00C53C84" w:rsidRDefault="00C53C84" w:rsidP="00C53C84">
            <w:pPr>
              <w:pStyle w:val="BodyText3"/>
              <w:rPr>
                <w:rFonts w:ascii="Arial" w:hAnsi="Arial" w:cs="Arial"/>
                <w:b w:val="0"/>
                <w:sz w:val="24"/>
                <w:szCs w:val="24"/>
              </w:rPr>
            </w:pPr>
            <w:r>
              <w:rPr>
                <w:rFonts w:ascii="Arial" w:hAnsi="Arial" w:cs="Arial"/>
                <w:b w:val="0"/>
                <w:sz w:val="24"/>
                <w:szCs w:val="24"/>
              </w:rPr>
              <w:t xml:space="preserve">4. </w:t>
            </w:r>
            <w:r w:rsidR="00135ABD" w:rsidRPr="00C53C84">
              <w:rPr>
                <w:rFonts w:ascii="Arial" w:hAnsi="Arial" w:cs="Arial"/>
                <w:b w:val="0"/>
                <w:sz w:val="24"/>
                <w:szCs w:val="24"/>
              </w:rPr>
              <w:t xml:space="preserve">To undertake work of a similar nature for the </w:t>
            </w:r>
            <w:proofErr w:type="gramStart"/>
            <w:r w:rsidR="00135ABD" w:rsidRPr="00C53C84">
              <w:rPr>
                <w:rFonts w:ascii="Arial" w:hAnsi="Arial" w:cs="Arial"/>
                <w:b w:val="0"/>
                <w:sz w:val="24"/>
                <w:szCs w:val="24"/>
              </w:rPr>
              <w:t>Mayor</w:t>
            </w:r>
            <w:proofErr w:type="gramEnd"/>
            <w:r w:rsidR="00135ABD" w:rsidRPr="00C53C84">
              <w:rPr>
                <w:rFonts w:ascii="Arial" w:hAnsi="Arial" w:cs="Arial"/>
                <w:b w:val="0"/>
                <w:sz w:val="24"/>
                <w:szCs w:val="24"/>
              </w:rPr>
              <w:t xml:space="preserve"> as directed by the Head of Mayor’s Office. </w:t>
            </w:r>
          </w:p>
          <w:p w14:paraId="6BA3285C" w14:textId="130E8644" w:rsidR="00AE2CB4" w:rsidRPr="00E72508" w:rsidRDefault="00AE2CB4" w:rsidP="00ED1928">
            <w:pPr>
              <w:rPr>
                <w:rFonts w:eastAsia="Times New Roman" w:cs="Times New Roman"/>
              </w:rPr>
            </w:pPr>
          </w:p>
          <w:p w14:paraId="1ABFFC5D" w14:textId="4831F60C" w:rsidR="006E17FE" w:rsidRPr="00F1684D" w:rsidRDefault="006E17FE" w:rsidP="006E17FE">
            <w:pPr>
              <w:rPr>
                <w:snapToGrid w:val="0"/>
              </w:rPr>
            </w:pP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7C317112" w:rsidR="00176F21" w:rsidRPr="00B04F5C" w:rsidRDefault="009D6038" w:rsidP="00B04F5C">
            <w:pPr>
              <w:jc w:val="both"/>
              <w:rPr>
                <w:rFonts w:eastAsia="Arial"/>
                <w:i/>
                <w:iCs/>
              </w:rPr>
            </w:pPr>
            <w:r w:rsidRPr="00026780">
              <w:rPr>
                <w:rFonts w:eastAsia="Arial"/>
                <w:i/>
                <w:iCs/>
              </w:rPr>
              <w:t>[The role requirements are the duties and responsibilities that are specific to the job</w:t>
            </w:r>
            <w:r w:rsidR="007C590B">
              <w:rPr>
                <w:rFonts w:eastAsia="Arial"/>
                <w:i/>
                <w:iCs/>
              </w:rPr>
              <w:t xml:space="preserve">. </w:t>
            </w:r>
            <w:r w:rsidRPr="003E5954">
              <w:rPr>
                <w:rFonts w:eastAsia="Arial"/>
                <w:i/>
                <w:iCs/>
              </w:rPr>
              <w:t>If a duty is required to be carried out infrequently this should not be recorde</w:t>
            </w:r>
            <w:r w:rsidR="00E72508">
              <w:rPr>
                <w:rFonts w:eastAsia="Arial"/>
                <w:i/>
                <w:iCs/>
              </w:rPr>
              <w:t>d as</w:t>
            </w:r>
            <w:r w:rsidR="007C590B">
              <w:rPr>
                <w:rFonts w:eastAsia="Arial"/>
                <w:i/>
                <w:iCs/>
              </w:rPr>
              <w:t xml:space="preserve"> </w:t>
            </w:r>
            <w:r w:rsidRPr="003E5954">
              <w:rPr>
                <w:rFonts w:eastAsia="Arial"/>
                <w:i/>
                <w:iCs/>
              </w:rPr>
              <w:t>this list is not exhaustive</w:t>
            </w:r>
            <w:r>
              <w:rPr>
                <w:rFonts w:eastAsia="Arial"/>
                <w:i/>
                <w:iCs/>
              </w:rPr>
              <w:t>]</w:t>
            </w: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B41DD9A" w14:textId="3134E42B" w:rsidR="00E83DB1" w:rsidRPr="00E83DB1" w:rsidRDefault="00E83DB1" w:rsidP="00E83DB1">
            <w:pPr>
              <w:ind w:left="360"/>
              <w:jc w:val="both"/>
              <w:rPr>
                <w:bCs/>
              </w:rPr>
            </w:pPr>
            <w:r w:rsidRPr="008E0599">
              <w:t xml:space="preserve">To ensure the provision of an effective, </w:t>
            </w:r>
            <w:r w:rsidR="008461C7" w:rsidRPr="008E0599">
              <w:t>efficient,</w:t>
            </w:r>
            <w:r w:rsidRPr="008E0599">
              <w:t xml:space="preserve"> and pro-active support services to the </w:t>
            </w:r>
            <w:r>
              <w:t>Deputy Mayors and Cabinet Members</w:t>
            </w:r>
            <w:r w:rsidRPr="008E0599">
              <w:t>.</w:t>
            </w:r>
          </w:p>
          <w:p w14:paraId="6732A946" w14:textId="3FB907F2" w:rsidR="00176F21" w:rsidRPr="00DE65BD" w:rsidRDefault="00176F21" w:rsidP="002B01E9">
            <w:pPr>
              <w:rPr>
                <w:rFonts w:eastAsia="Times New Roman"/>
                <w:snapToGrid w:val="0"/>
                <w:lang w:val="en-US" w:eastAsia="en-US"/>
              </w:rPr>
            </w:pPr>
          </w:p>
        </w:tc>
      </w:tr>
      <w:tr w:rsidR="008461C7" w:rsidRPr="00DE65BD" w14:paraId="55D0C60C" w14:textId="77777777" w:rsidTr="00E659E2">
        <w:tc>
          <w:tcPr>
            <w:tcW w:w="2671" w:type="dxa"/>
          </w:tcPr>
          <w:p w14:paraId="2AE33CD6" w14:textId="77777777" w:rsidR="008461C7" w:rsidRPr="00CB3699" w:rsidRDefault="008461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A1A200" w14:textId="7946D54D" w:rsidR="008461C7" w:rsidRPr="008E0599" w:rsidRDefault="008461C7" w:rsidP="008461C7">
            <w:pPr>
              <w:ind w:left="360"/>
              <w:jc w:val="both"/>
            </w:pPr>
            <w:r>
              <w:t xml:space="preserve">To support the Mayor, Deputy Mayors and Cabinet Members in the review and development of policy using a </w:t>
            </w:r>
            <w:r>
              <w:lastRenderedPageBreak/>
              <w:t xml:space="preserve">variety of research techniques as directed by the Deputy Mayors and Cabinet Members, </w:t>
            </w:r>
            <w:r w:rsidR="004E3EA9">
              <w:t>drafting</w:t>
            </w:r>
            <w:r>
              <w:t xml:space="preserve"> reports and analyses of issues.</w:t>
            </w:r>
          </w:p>
        </w:tc>
      </w:tr>
      <w:tr w:rsidR="008461C7" w:rsidRPr="00DE65BD" w14:paraId="6EB58D86" w14:textId="77777777" w:rsidTr="00E659E2">
        <w:tc>
          <w:tcPr>
            <w:tcW w:w="2671" w:type="dxa"/>
          </w:tcPr>
          <w:p w14:paraId="7F150293" w14:textId="77777777" w:rsidR="008461C7" w:rsidRPr="00CB3699" w:rsidRDefault="008461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C3D4DF4" w14:textId="77777777" w:rsidR="008461C7" w:rsidRDefault="008461C7" w:rsidP="00E83DB1">
            <w:pPr>
              <w:ind w:left="360"/>
              <w:jc w:val="both"/>
            </w:pPr>
            <w:r w:rsidRPr="008461C7">
              <w:t>Assisting with ensuring delivery of strategic priorities on behalf of Mayor and Cabinet members. Supporting delivery of strategic plan through collaboration with Head of Mayor’s Office and strategy and policy colleagues, including strategic plan monitoring and annual delivery plan monitoring and support.</w:t>
            </w:r>
          </w:p>
          <w:p w14:paraId="6410AC79" w14:textId="6DAF2FB2" w:rsidR="008461C7" w:rsidRPr="008E0599" w:rsidRDefault="008461C7" w:rsidP="00E83DB1">
            <w:pPr>
              <w:ind w:left="360"/>
              <w:jc w:val="both"/>
            </w:pP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0A92940" w14:textId="29BC74AF" w:rsidR="00BA11CE" w:rsidRPr="00BC652F" w:rsidRDefault="00BA11CE" w:rsidP="00BA11CE">
            <w:pPr>
              <w:pStyle w:val="ListParagraph"/>
              <w:ind w:left="360"/>
              <w:jc w:val="both"/>
            </w:pPr>
            <w:r w:rsidRPr="00BC652F">
              <w:t>To process correspondence and casework</w:t>
            </w:r>
            <w:r w:rsidR="00131312">
              <w:t xml:space="preserve"> using </w:t>
            </w:r>
            <w:proofErr w:type="spellStart"/>
            <w:r w:rsidR="00131312">
              <w:t>iCase</w:t>
            </w:r>
            <w:r w:rsidR="008B663D">
              <w:t>work</w:t>
            </w:r>
            <w:proofErr w:type="spellEnd"/>
            <w:r w:rsidR="008B663D">
              <w:t xml:space="preserve"> system.</w:t>
            </w:r>
            <w:r w:rsidRPr="00BC652F">
              <w:t xml:space="preserve"> </w:t>
            </w:r>
            <w:r w:rsidR="008B663D">
              <w:t>I</w:t>
            </w:r>
            <w:r w:rsidRPr="00BC652F">
              <w:t>ncluding</w:t>
            </w:r>
            <w:r>
              <w:t xml:space="preserve"> telephone calls and letters,</w:t>
            </w:r>
            <w:r w:rsidRPr="00BC652F">
              <w:t xml:space="preserve"> both routine and complex items, including research, collating and co-ordinating background information for enquiries/complaints, either written or verbal, from members, MPs, council directorates, external agencies, </w:t>
            </w:r>
            <w:r w:rsidR="00240F62" w:rsidRPr="00BC652F">
              <w:t>residents,</w:t>
            </w:r>
            <w:r w:rsidRPr="00BC652F">
              <w:t xml:space="preserve"> or any other sources:</w:t>
            </w:r>
          </w:p>
          <w:p w14:paraId="44A04801" w14:textId="26DBAD9A" w:rsidR="00BA11CE" w:rsidRPr="008E0599" w:rsidRDefault="00BA11CE" w:rsidP="00BA11CE">
            <w:pPr>
              <w:pStyle w:val="BodyText2"/>
              <w:numPr>
                <w:ilvl w:val="0"/>
                <w:numId w:val="12"/>
              </w:numPr>
              <w:tabs>
                <w:tab w:val="clear" w:pos="360"/>
                <w:tab w:val="left" w:pos="432"/>
                <w:tab w:val="num" w:pos="720"/>
              </w:tabs>
              <w:spacing w:after="0" w:line="240" w:lineRule="auto"/>
              <w:ind w:left="720"/>
              <w:jc w:val="both"/>
              <w:rPr>
                <w:rFonts w:cs="Arial"/>
              </w:rPr>
            </w:pPr>
            <w:r w:rsidRPr="008E0599">
              <w:rPr>
                <w:rFonts w:cs="Arial"/>
              </w:rPr>
              <w:t>to ensure that such enquiries are dealt with</w:t>
            </w:r>
            <w:r>
              <w:rPr>
                <w:rFonts w:cs="Arial"/>
              </w:rPr>
              <w:t xml:space="preserve"> effectively, sensitively and tactfully</w:t>
            </w:r>
            <w:r w:rsidRPr="008E0599">
              <w:rPr>
                <w:rFonts w:cs="Arial"/>
              </w:rPr>
              <w:t xml:space="preserve"> in accordance with any prescribed target times</w:t>
            </w:r>
            <w:r>
              <w:rPr>
                <w:rFonts w:cs="Arial"/>
              </w:rPr>
              <w:t>.</w:t>
            </w:r>
          </w:p>
          <w:p w14:paraId="53F71A57" w14:textId="77777777" w:rsidR="00BA11CE" w:rsidRPr="008E0599" w:rsidRDefault="00BA11CE" w:rsidP="00BA11CE">
            <w:pPr>
              <w:pStyle w:val="BodyText2"/>
              <w:numPr>
                <w:ilvl w:val="0"/>
                <w:numId w:val="12"/>
              </w:numPr>
              <w:tabs>
                <w:tab w:val="left" w:pos="432"/>
              </w:tabs>
              <w:spacing w:after="0" w:line="240" w:lineRule="auto"/>
              <w:ind w:left="720"/>
              <w:jc w:val="both"/>
              <w:rPr>
                <w:rFonts w:cs="Arial"/>
              </w:rPr>
            </w:pPr>
            <w:r w:rsidRPr="008E0599">
              <w:rPr>
                <w:rFonts w:cs="Arial"/>
              </w:rPr>
              <w:t>to monitor progress and chase outstanding casework and correspondence to conclusion</w:t>
            </w:r>
            <w:r>
              <w:rPr>
                <w:rFonts w:cs="Arial"/>
              </w:rPr>
              <w:t>; and</w:t>
            </w:r>
          </w:p>
          <w:p w14:paraId="49BA5C7D" w14:textId="77777777" w:rsidR="00BA11CE" w:rsidRDefault="00BA11CE" w:rsidP="00BA11CE">
            <w:pPr>
              <w:pStyle w:val="BodyText2"/>
              <w:numPr>
                <w:ilvl w:val="0"/>
                <w:numId w:val="12"/>
              </w:numPr>
              <w:tabs>
                <w:tab w:val="left" w:pos="432"/>
              </w:tabs>
              <w:spacing w:after="0" w:line="240" w:lineRule="auto"/>
              <w:ind w:left="720"/>
              <w:jc w:val="both"/>
              <w:rPr>
                <w:rFonts w:cs="Arial"/>
              </w:rPr>
            </w:pPr>
            <w:r w:rsidRPr="008E0599">
              <w:rPr>
                <w:rFonts w:cs="Arial"/>
              </w:rPr>
              <w:t xml:space="preserve">to send final responses or, if preferred, draft final responses for the approval/signature of the </w:t>
            </w:r>
            <w:r w:rsidRPr="009F758D">
              <w:rPr>
                <w:rFonts w:cs="Arial"/>
              </w:rPr>
              <w:t>Deputy Mayor</w:t>
            </w:r>
            <w:r>
              <w:rPr>
                <w:rFonts w:cs="Arial"/>
              </w:rPr>
              <w:t>s and Cabinet Members</w:t>
            </w:r>
            <w:r w:rsidRPr="00AF75B7">
              <w:rPr>
                <w:rFonts w:cs="Arial"/>
              </w:rPr>
              <w:t xml:space="preserve"> </w:t>
            </w:r>
            <w:r w:rsidRPr="00BC652F">
              <w:rPr>
                <w:rFonts w:cs="Arial"/>
              </w:rPr>
              <w:t>which may be of a sensitive or confidential nature, draw conclusions and present results to the Deputy Mayors</w:t>
            </w:r>
            <w:r>
              <w:rPr>
                <w:rFonts w:cs="Arial"/>
              </w:rPr>
              <w:t xml:space="preserve"> and Cabinet Member</w:t>
            </w:r>
            <w:r w:rsidRPr="00BC652F">
              <w:rPr>
                <w:rFonts w:cs="Arial"/>
              </w:rPr>
              <w:t xml:space="preserve">.  </w:t>
            </w:r>
          </w:p>
          <w:p w14:paraId="62DC1389" w14:textId="21002E74" w:rsidR="00176F21" w:rsidRPr="00DE65BD" w:rsidRDefault="00176F21" w:rsidP="00C53C84">
            <w:pPr>
              <w:ind w:left="360"/>
              <w:rPr>
                <w:rFonts w:eastAsia="Times New Roman"/>
                <w:snapToGrid w:val="0"/>
                <w:lang w:eastAsia="en-US"/>
              </w:rPr>
            </w:pP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199BD2D" w14:textId="0FC4C681" w:rsidR="00240F62" w:rsidRDefault="003A23BE" w:rsidP="003A23BE">
            <w:pPr>
              <w:ind w:left="360"/>
              <w:jc w:val="both"/>
            </w:pPr>
            <w:r w:rsidRPr="00BC652F">
              <w:t xml:space="preserve">To maintain the diaries (electronic and/or manual) of the Deputy Mayors </w:t>
            </w:r>
            <w:r>
              <w:t>and Cabinet Members</w:t>
            </w:r>
            <w:r w:rsidRPr="00BC652F">
              <w:t xml:space="preserve"> and, in so doing, making effective use of their time and to ensure that they are promptly notified of any changes or additions to the diary.</w:t>
            </w:r>
          </w:p>
          <w:p w14:paraId="491D0000" w14:textId="2A80825C" w:rsidR="00176F21" w:rsidRPr="00DE65BD" w:rsidRDefault="00176F21" w:rsidP="00C53C84">
            <w:pPr>
              <w:ind w:left="360"/>
              <w:jc w:val="both"/>
              <w:rPr>
                <w:rFonts w:eastAsia="Times New Roman"/>
                <w:snapToGrid w:val="0"/>
                <w:lang w:val="en-US" w:eastAsia="en-US"/>
              </w:rPr>
            </w:pPr>
          </w:p>
        </w:tc>
      </w:tr>
      <w:tr w:rsidR="002B5931" w:rsidRPr="00DE65BD" w14:paraId="0A0F41A9" w14:textId="77777777" w:rsidTr="00E659E2">
        <w:tc>
          <w:tcPr>
            <w:tcW w:w="2671" w:type="dxa"/>
          </w:tcPr>
          <w:p w14:paraId="0DD2F5C1" w14:textId="77777777" w:rsidR="002B5931" w:rsidRPr="00CB3699" w:rsidRDefault="002B593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2087DB" w14:textId="2E6DB859" w:rsidR="002B5931" w:rsidRDefault="00135ABD" w:rsidP="003A23BE">
            <w:pPr>
              <w:ind w:left="360"/>
              <w:jc w:val="both"/>
            </w:pPr>
            <w:r>
              <w:t>Ensure</w:t>
            </w:r>
            <w:r w:rsidR="00BA11CE" w:rsidRPr="00BA11CE">
              <w:t xml:space="preserve"> Mayor and Cabinet members are fully prepared </w:t>
            </w:r>
            <w:r w:rsidR="00BA11CE">
              <w:t xml:space="preserve">via </w:t>
            </w:r>
            <w:r w:rsidR="002B5931" w:rsidRPr="002B5931">
              <w:t xml:space="preserve">speeches, speaking notes and briefings for internal and external meetings </w:t>
            </w:r>
            <w:r w:rsidR="00BA11CE" w:rsidRPr="00BA11CE">
              <w:t xml:space="preserve">within appropriate timescales on all significant matters that arise from the flow of papers into the </w:t>
            </w:r>
            <w:r w:rsidR="00240F62" w:rsidRPr="00BA11CE">
              <w:t>mayor’s</w:t>
            </w:r>
            <w:r w:rsidR="008B663D">
              <w:t xml:space="preserve"> office</w:t>
            </w:r>
            <w:r w:rsidR="008461C7">
              <w:t>.</w:t>
            </w:r>
          </w:p>
          <w:p w14:paraId="712A97D2" w14:textId="4DC32C06" w:rsidR="008461C7" w:rsidRPr="00BC652F" w:rsidRDefault="008461C7" w:rsidP="003A23BE">
            <w:pPr>
              <w:ind w:left="360"/>
              <w:jc w:val="both"/>
            </w:pP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F8973A7" w14:textId="525050BE" w:rsidR="008461C7" w:rsidRDefault="00135ABD" w:rsidP="005F03C2">
            <w:pPr>
              <w:ind w:left="360"/>
              <w:jc w:val="both"/>
            </w:pPr>
            <w:r>
              <w:t>Carry out stakeholder engagement</w:t>
            </w:r>
            <w:r w:rsidR="00615D99">
              <w:t xml:space="preserve"> </w:t>
            </w:r>
            <w:r w:rsidR="00240F62">
              <w:t>by</w:t>
            </w:r>
            <w:r>
              <w:t xml:space="preserve"> meeting and working with internal and external partners on behalf of or with Cabinet members. P</w:t>
            </w:r>
            <w:r w:rsidR="00240F62" w:rsidRPr="008461C7">
              <w:t>repa</w:t>
            </w:r>
            <w:r w:rsidR="00240F62">
              <w:t>ring</w:t>
            </w:r>
            <w:r w:rsidR="008461C7" w:rsidRPr="008461C7">
              <w:t xml:space="preserve"> Cabinet members for external events and attend with them when necessary. </w:t>
            </w:r>
            <w:r w:rsidR="005F03C2" w:rsidRPr="00BC652F">
              <w:t>To facilitate and enable links between Deputy Mayor</w:t>
            </w:r>
            <w:r w:rsidR="005F03C2">
              <w:t>s</w:t>
            </w:r>
            <w:r w:rsidR="005F03C2" w:rsidRPr="000A08E5">
              <w:t xml:space="preserve"> </w:t>
            </w:r>
            <w:r w:rsidR="005F03C2">
              <w:t>and Cabinet Members and all others, both internal and external</w:t>
            </w:r>
            <w:r w:rsidR="005F03C2" w:rsidRPr="00BC652F">
              <w:t xml:space="preserve"> organisation</w:t>
            </w:r>
            <w:r w:rsidR="005F03C2">
              <w:t>s</w:t>
            </w:r>
            <w:r w:rsidR="005F03C2" w:rsidRPr="00BC652F">
              <w:t xml:space="preserve"> to communicate </w:t>
            </w:r>
            <w:r w:rsidR="00BA11CE" w:rsidRPr="00BC652F">
              <w:t>to</w:t>
            </w:r>
            <w:r w:rsidR="005F03C2" w:rsidRPr="00BC652F">
              <w:t xml:space="preserve"> conduct the Council’s business.</w:t>
            </w:r>
          </w:p>
          <w:p w14:paraId="247A8BD8" w14:textId="04FF1D17" w:rsidR="00176F21" w:rsidRPr="00DE65BD" w:rsidRDefault="00176F21" w:rsidP="00C53C84">
            <w:pPr>
              <w:ind w:left="360"/>
              <w:jc w:val="both"/>
              <w:rPr>
                <w:rFonts w:eastAsia="Times New Roman"/>
                <w:snapToGrid w:val="0"/>
                <w:lang w:eastAsia="en-US"/>
              </w:rPr>
            </w:pP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E137F61" w14:textId="72BE5C9A" w:rsidR="008461C7" w:rsidRDefault="00BA11CE" w:rsidP="00C53C84">
            <w:pPr>
              <w:ind w:left="360"/>
            </w:pPr>
            <w:r w:rsidRPr="00BA11CE">
              <w:t xml:space="preserve">To work with media and communications colleagues to amend and agree press releases and quotes, monitor media, manage requests from media, ensure comms colleagues are aware of relevant stories and </w:t>
            </w:r>
            <w:r w:rsidR="00135ABD">
              <w:t xml:space="preserve">work with communications colleagues </w:t>
            </w:r>
            <w:r w:rsidRPr="00BA11CE">
              <w:t xml:space="preserve">ensure media presence at relevant events.  </w:t>
            </w:r>
          </w:p>
          <w:p w14:paraId="399AD584" w14:textId="3B78C77C" w:rsidR="00A7782D" w:rsidRPr="00A7782D" w:rsidRDefault="00A7782D" w:rsidP="00C53C84">
            <w:pPr>
              <w:ind w:left="360"/>
              <w:rPr>
                <w:rFonts w:eastAsia="Times New Roman"/>
                <w:snapToGrid w:val="0"/>
                <w:lang w:eastAsia="en-US"/>
              </w:rPr>
            </w:pP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3FD2BF" w14:textId="0BF363C1" w:rsidR="008461C7" w:rsidRDefault="003D7FDF" w:rsidP="003D7FDF">
            <w:pPr>
              <w:ind w:left="360"/>
              <w:jc w:val="both"/>
            </w:pPr>
            <w:r w:rsidRPr="00AF75B7">
              <w:t>To carry out enquiries</w:t>
            </w:r>
            <w:r>
              <w:t xml:space="preserve"> or</w:t>
            </w:r>
            <w:r w:rsidRPr="00AF75B7">
              <w:t xml:space="preserve">, investigations which may be of a sensitive or confidential nature, draw conclusions and present results to the Deputy Mayors and Cabinet Members.   </w:t>
            </w:r>
            <w:r w:rsidRPr="00BC652F">
              <w:t>To brief, as required, the Chief Executive, C</w:t>
            </w:r>
            <w:r>
              <w:t>L</w:t>
            </w:r>
            <w:r w:rsidRPr="00BC652F">
              <w:t>T members and other senior officers as appropriate to raise awareness of emerging issues, clarify agreement, resolve any misunderstandings, identify outstanding issues to be agreed and support the Deputy Mayors</w:t>
            </w:r>
            <w:r>
              <w:t xml:space="preserve"> and Cabinet Members</w:t>
            </w:r>
            <w:r w:rsidRPr="00BC652F">
              <w:t xml:space="preserve"> in achieving and progressing decisions and policy.</w:t>
            </w:r>
          </w:p>
          <w:p w14:paraId="20960985" w14:textId="2389B864" w:rsidR="00E50301" w:rsidRPr="00E50301" w:rsidRDefault="00E50301" w:rsidP="00C53C84">
            <w:pPr>
              <w:ind w:left="360"/>
              <w:jc w:val="both"/>
              <w:rPr>
                <w:rFonts w:eastAsia="Times New Roman"/>
                <w:snapToGrid w:val="0"/>
                <w:lang w:eastAsia="en-US"/>
              </w:rPr>
            </w:pP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8450EFA" w14:textId="77777777" w:rsidR="00E50301" w:rsidRDefault="00234A88" w:rsidP="00F14C1F">
            <w:pPr>
              <w:ind w:left="360"/>
              <w:jc w:val="both"/>
            </w:pPr>
            <w:r w:rsidRPr="00BC652F">
              <w:t>To liaise closely with Corporate Directors’ offices and other senior council staff to facilitate coordination of the Deputy Mayors’</w:t>
            </w:r>
            <w:r w:rsidRPr="000A08E5">
              <w:t xml:space="preserve"> </w:t>
            </w:r>
            <w:r>
              <w:t>and Cabinet Members’</w:t>
            </w:r>
            <w:r w:rsidRPr="00BC652F">
              <w:t xml:space="preserve"> official activities with those of the Corporate </w:t>
            </w:r>
            <w:r>
              <w:t xml:space="preserve">Leadership </w:t>
            </w:r>
            <w:r w:rsidRPr="00BC652F">
              <w:t>Team (C</w:t>
            </w:r>
            <w:r>
              <w:t>L</w:t>
            </w:r>
            <w:r w:rsidRPr="00BC652F">
              <w:t>T).</w:t>
            </w:r>
          </w:p>
          <w:p w14:paraId="0452391E" w14:textId="6B827EBD" w:rsidR="00F14C1F" w:rsidRPr="00F14C1F" w:rsidRDefault="00F14C1F" w:rsidP="00F14C1F">
            <w:pPr>
              <w:ind w:left="360"/>
              <w:jc w:val="both"/>
            </w:pP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6D3866F" w14:textId="77777777" w:rsidR="00716E27" w:rsidRPr="00BC652F" w:rsidRDefault="00716E27" w:rsidP="00716E27">
            <w:pPr>
              <w:ind w:left="360"/>
              <w:jc w:val="both"/>
            </w:pPr>
            <w:r w:rsidRPr="00716E27">
              <w:rPr>
                <w:bCs/>
              </w:rPr>
              <w:t xml:space="preserve">To maintain an </w:t>
            </w:r>
            <w:proofErr w:type="gramStart"/>
            <w:r w:rsidRPr="00716E27">
              <w:rPr>
                <w:bCs/>
              </w:rPr>
              <w:t>up to date</w:t>
            </w:r>
            <w:proofErr w:type="gramEnd"/>
            <w:r w:rsidRPr="00716E27">
              <w:rPr>
                <w:bCs/>
              </w:rPr>
              <w:t xml:space="preserve"> knowledge of working practices, managerial and political developments, techniques and legislation relevant to local government.</w:t>
            </w:r>
          </w:p>
          <w:p w14:paraId="394B5222" w14:textId="3939F10E" w:rsidR="001D1AC7" w:rsidRPr="001D1AC7" w:rsidRDefault="001D1AC7" w:rsidP="000C4BD3">
            <w:pPr>
              <w:widowControl w:val="0"/>
              <w:tabs>
                <w:tab w:val="left" w:pos="-1440"/>
              </w:tabs>
              <w:spacing w:before="120" w:after="120"/>
              <w:jc w:val="both"/>
              <w:rPr>
                <w:rFonts w:eastAsia="Times New Roman"/>
                <w:snapToGrid w:val="0"/>
                <w:lang w:eastAsia="en-US"/>
              </w:rPr>
            </w:pPr>
          </w:p>
        </w:tc>
      </w:tr>
      <w:tr w:rsidR="00716E27" w:rsidRPr="00DE65BD" w14:paraId="15152586" w14:textId="77777777" w:rsidTr="00E659E2">
        <w:tc>
          <w:tcPr>
            <w:tcW w:w="2671" w:type="dxa"/>
          </w:tcPr>
          <w:p w14:paraId="0081BFF8" w14:textId="77777777" w:rsidR="00716E27" w:rsidRPr="00CB3699" w:rsidRDefault="00716E2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540FD71" w14:textId="77777777" w:rsidR="003807CD" w:rsidRDefault="003807CD" w:rsidP="003807CD">
            <w:pPr>
              <w:ind w:left="360"/>
              <w:jc w:val="both"/>
            </w:pPr>
            <w:r w:rsidRPr="00BC652F">
              <w:t>To assist in ensuring that appropriate, effective and robust office systems are established and operate in the Mayor’s Office.</w:t>
            </w:r>
          </w:p>
          <w:p w14:paraId="0CAE4837" w14:textId="77777777" w:rsidR="00716E27" w:rsidRPr="00716E27" w:rsidRDefault="00716E27" w:rsidP="00716E27">
            <w:pPr>
              <w:ind w:left="360"/>
              <w:jc w:val="both"/>
              <w:rPr>
                <w:bCs/>
              </w:rPr>
            </w:pPr>
          </w:p>
        </w:tc>
      </w:tr>
      <w:tr w:rsidR="00716E27" w:rsidRPr="00DE65BD" w14:paraId="2DBA7474" w14:textId="77777777" w:rsidTr="00E659E2">
        <w:tc>
          <w:tcPr>
            <w:tcW w:w="2671" w:type="dxa"/>
          </w:tcPr>
          <w:p w14:paraId="652011B5" w14:textId="77777777" w:rsidR="00716E27" w:rsidRPr="00CB3699" w:rsidRDefault="00716E2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A5443D1" w14:textId="5363AF7E" w:rsidR="00716E27" w:rsidRPr="00716E27" w:rsidRDefault="00240F62" w:rsidP="00C53C84">
            <w:pPr>
              <w:ind w:left="360"/>
              <w:rPr>
                <w:bCs/>
              </w:rPr>
            </w:pPr>
            <w:r w:rsidRPr="00240F62">
              <w:t xml:space="preserve">Prepare Cabinet members for any upcoming inspections.  </w:t>
            </w:r>
          </w:p>
        </w:tc>
      </w:tr>
      <w:tr w:rsidR="00F460B7" w:rsidRPr="00DE65BD" w14:paraId="1FB4D55E" w14:textId="77777777" w:rsidTr="00E659E2">
        <w:tc>
          <w:tcPr>
            <w:tcW w:w="2671" w:type="dxa"/>
          </w:tcPr>
          <w:p w14:paraId="5DB0D14D" w14:textId="77777777" w:rsidR="00F460B7" w:rsidRPr="00CB3699" w:rsidRDefault="00F460B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9A5A680" w14:textId="77777777" w:rsidR="00472BC3" w:rsidRDefault="00472BC3" w:rsidP="00472BC3">
            <w:pPr>
              <w:ind w:left="360"/>
              <w:jc w:val="both"/>
            </w:pPr>
            <w:r w:rsidRPr="00BC652F">
              <w:t>To file correspondence and other papers in a tidy and accessible way consistent with the systems developed.</w:t>
            </w:r>
          </w:p>
          <w:p w14:paraId="635A712E" w14:textId="77777777" w:rsidR="00F460B7" w:rsidRPr="00716E27" w:rsidRDefault="00F460B7" w:rsidP="00716E27">
            <w:pPr>
              <w:ind w:left="360"/>
              <w:jc w:val="both"/>
              <w:rPr>
                <w:bCs/>
              </w:rPr>
            </w:pPr>
          </w:p>
        </w:tc>
      </w:tr>
      <w:tr w:rsidR="00F460B7" w:rsidRPr="00F460B7" w14:paraId="30622F49" w14:textId="77777777" w:rsidTr="00E659E2">
        <w:tc>
          <w:tcPr>
            <w:tcW w:w="2671" w:type="dxa"/>
          </w:tcPr>
          <w:p w14:paraId="44FF67EB" w14:textId="77777777" w:rsidR="00F460B7" w:rsidRPr="00F460B7" w:rsidRDefault="00F460B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8AEB5A2" w14:textId="77777777" w:rsidR="00EF60FC" w:rsidRDefault="00EF60FC" w:rsidP="00EF60FC">
            <w:pPr>
              <w:ind w:left="360"/>
              <w:jc w:val="both"/>
            </w:pPr>
            <w:r w:rsidRPr="00BC652F">
              <w:t>To use and maintain the information retrieval systems established in an effective manner.</w:t>
            </w:r>
          </w:p>
          <w:p w14:paraId="15426D27" w14:textId="77777777" w:rsidR="00F460B7" w:rsidRPr="00F460B7" w:rsidRDefault="00F460B7" w:rsidP="00716E27">
            <w:pPr>
              <w:ind w:left="360"/>
              <w:jc w:val="both"/>
            </w:pPr>
          </w:p>
        </w:tc>
      </w:tr>
      <w:tr w:rsidR="00F460B7" w:rsidRPr="00F460B7" w14:paraId="1C4687B5" w14:textId="77777777" w:rsidTr="00E659E2">
        <w:tc>
          <w:tcPr>
            <w:tcW w:w="2671" w:type="dxa"/>
          </w:tcPr>
          <w:p w14:paraId="44E96E0B" w14:textId="77777777" w:rsidR="00F460B7" w:rsidRPr="00F460B7" w:rsidRDefault="00F460B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88FEB05" w14:textId="77777777" w:rsidR="00983D71" w:rsidRDefault="00983D71" w:rsidP="00983D71">
            <w:pPr>
              <w:ind w:left="360"/>
              <w:jc w:val="both"/>
            </w:pPr>
            <w:r w:rsidRPr="00BC652F">
              <w:t>To be the contact point between the Deputy Mayors</w:t>
            </w:r>
            <w:r w:rsidRPr="000A08E5">
              <w:t xml:space="preserve"> </w:t>
            </w:r>
            <w:r>
              <w:t>and Cabinet Members</w:t>
            </w:r>
            <w:r w:rsidRPr="00BC652F">
              <w:t>, senior officers and outside bodies and identify issues arising from these contacts.</w:t>
            </w:r>
          </w:p>
          <w:p w14:paraId="4A2F8678" w14:textId="77777777" w:rsidR="00F460B7" w:rsidRPr="00F460B7" w:rsidRDefault="00F460B7" w:rsidP="00716E27">
            <w:pPr>
              <w:ind w:left="360"/>
              <w:jc w:val="both"/>
            </w:pPr>
          </w:p>
        </w:tc>
      </w:tr>
      <w:tr w:rsidR="00B60F0B" w:rsidRPr="00F460B7" w14:paraId="590A0064" w14:textId="77777777" w:rsidTr="00E659E2">
        <w:tc>
          <w:tcPr>
            <w:tcW w:w="2671" w:type="dxa"/>
          </w:tcPr>
          <w:p w14:paraId="7BC561A6" w14:textId="77777777" w:rsidR="00B60F0B" w:rsidRPr="00F460B7" w:rsidRDefault="00B60F0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D9FA4D" w14:textId="77777777" w:rsidR="00BA28C8" w:rsidRDefault="00BA28C8" w:rsidP="00BA28C8">
            <w:pPr>
              <w:ind w:left="360"/>
              <w:jc w:val="both"/>
            </w:pPr>
            <w:r w:rsidRPr="00BC652F">
              <w:t>To liaise with others both within the council and externally to obtain any information necessary to brief the Deputy Mayors</w:t>
            </w:r>
            <w:r w:rsidRPr="000A08E5">
              <w:t xml:space="preserve"> </w:t>
            </w:r>
            <w:r>
              <w:t>and Cabinet Members</w:t>
            </w:r>
            <w:r w:rsidRPr="00BC652F">
              <w:t xml:space="preserve">.  </w:t>
            </w:r>
          </w:p>
          <w:p w14:paraId="5E4004EE" w14:textId="77777777" w:rsidR="00B60F0B" w:rsidRPr="00F460B7" w:rsidRDefault="00B60F0B" w:rsidP="00716E27">
            <w:pPr>
              <w:ind w:left="360"/>
              <w:jc w:val="both"/>
            </w:pPr>
          </w:p>
        </w:tc>
      </w:tr>
      <w:tr w:rsidR="00B60F0B" w:rsidRPr="00F460B7" w14:paraId="68B00413" w14:textId="77777777" w:rsidTr="00E659E2">
        <w:tc>
          <w:tcPr>
            <w:tcW w:w="2671" w:type="dxa"/>
          </w:tcPr>
          <w:p w14:paraId="05041315" w14:textId="77777777" w:rsidR="00B60F0B" w:rsidRPr="00F460B7" w:rsidRDefault="00B60F0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894D032" w14:textId="77777777" w:rsidR="00AB01FD" w:rsidRDefault="00AB01FD" w:rsidP="00AB01FD">
            <w:pPr>
              <w:ind w:left="360"/>
              <w:jc w:val="both"/>
            </w:pPr>
            <w:r w:rsidRPr="00BC652F">
              <w:t xml:space="preserve">To prepare briefing notes both at the Deputy Mayors’ </w:t>
            </w:r>
            <w:r>
              <w:t>and Cabinet Members’</w:t>
            </w:r>
            <w:r w:rsidRPr="00BC652F">
              <w:t xml:space="preserve"> request and as a result of identifying forthcoming issues.</w:t>
            </w:r>
          </w:p>
          <w:p w14:paraId="085CBC49" w14:textId="77777777" w:rsidR="00B60F0B" w:rsidRPr="00F460B7" w:rsidRDefault="00B60F0B" w:rsidP="00716E27">
            <w:pPr>
              <w:ind w:left="360"/>
              <w:jc w:val="both"/>
            </w:pPr>
          </w:p>
        </w:tc>
      </w:tr>
      <w:tr w:rsidR="00B60F0B" w:rsidRPr="00F460B7" w14:paraId="25DC7302" w14:textId="77777777" w:rsidTr="00E659E2">
        <w:tc>
          <w:tcPr>
            <w:tcW w:w="2671" w:type="dxa"/>
          </w:tcPr>
          <w:p w14:paraId="0C2D19ED" w14:textId="77777777" w:rsidR="00B60F0B" w:rsidRPr="00F460B7" w:rsidRDefault="00B60F0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FDDED6" w14:textId="77777777" w:rsidR="00664666" w:rsidRDefault="00664666" w:rsidP="00664666">
            <w:pPr>
              <w:ind w:left="360"/>
              <w:jc w:val="both"/>
            </w:pPr>
            <w:r w:rsidRPr="00BC652F">
              <w:t>To summarise, collate and prepare information to brief corporate directors and senior officers.</w:t>
            </w:r>
          </w:p>
          <w:p w14:paraId="39484DC6" w14:textId="77777777" w:rsidR="00B60F0B" w:rsidRPr="00F460B7" w:rsidRDefault="00B60F0B" w:rsidP="00716E27">
            <w:pPr>
              <w:ind w:left="360"/>
              <w:jc w:val="both"/>
            </w:pPr>
          </w:p>
        </w:tc>
      </w:tr>
      <w:tr w:rsidR="00B60F0B" w:rsidRPr="00F460B7" w14:paraId="78098FA5" w14:textId="77777777" w:rsidTr="00E659E2">
        <w:tc>
          <w:tcPr>
            <w:tcW w:w="2671" w:type="dxa"/>
          </w:tcPr>
          <w:p w14:paraId="3DE2B2AC" w14:textId="77777777" w:rsidR="00B60F0B" w:rsidRPr="00F460B7" w:rsidRDefault="00B60F0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1D1241A" w14:textId="19BD24FC" w:rsidR="00384193" w:rsidRDefault="00384193" w:rsidP="00384193">
            <w:pPr>
              <w:ind w:left="360"/>
              <w:jc w:val="both"/>
            </w:pPr>
            <w:r w:rsidRPr="00BC652F">
              <w:t>To carry out project work</w:t>
            </w:r>
            <w:r>
              <w:t xml:space="preserve">, as assigned, </w:t>
            </w:r>
            <w:r w:rsidRPr="00BC652F">
              <w:t>ranging from the straightforward to the highly complex ensuring that all tasks are accomplished satisfactorily.</w:t>
            </w:r>
          </w:p>
          <w:p w14:paraId="3CED5603" w14:textId="77777777" w:rsidR="00B60F0B" w:rsidRPr="00F460B7" w:rsidRDefault="00B60F0B" w:rsidP="00716E27">
            <w:pPr>
              <w:ind w:left="360"/>
              <w:jc w:val="both"/>
            </w:pPr>
          </w:p>
        </w:tc>
      </w:tr>
      <w:tr w:rsidR="00384193" w:rsidRPr="00F460B7" w14:paraId="4BE64479" w14:textId="77777777" w:rsidTr="00E659E2">
        <w:tc>
          <w:tcPr>
            <w:tcW w:w="2671" w:type="dxa"/>
          </w:tcPr>
          <w:p w14:paraId="00D5AB9C"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D8A3C30" w14:textId="77777777" w:rsidR="008721B8" w:rsidRDefault="008721B8" w:rsidP="008721B8">
            <w:pPr>
              <w:ind w:left="360"/>
              <w:jc w:val="both"/>
            </w:pPr>
            <w:r w:rsidRPr="00BC652F">
              <w:t>To ensure that all agenda/background papers are prepared and available for the Deputy Mayors</w:t>
            </w:r>
            <w:r>
              <w:t xml:space="preserve"> and Cabinet Members</w:t>
            </w:r>
            <w:r w:rsidRPr="00BC652F">
              <w:t xml:space="preserve"> in adequate time for scheduled meetings.</w:t>
            </w:r>
          </w:p>
          <w:p w14:paraId="20252417" w14:textId="77777777" w:rsidR="00384193" w:rsidRPr="00BC652F" w:rsidRDefault="00384193" w:rsidP="00384193">
            <w:pPr>
              <w:ind w:left="360"/>
              <w:jc w:val="both"/>
            </w:pPr>
          </w:p>
        </w:tc>
      </w:tr>
      <w:tr w:rsidR="00384193" w:rsidRPr="00F460B7" w14:paraId="784202F2" w14:textId="77777777" w:rsidTr="00E659E2">
        <w:tc>
          <w:tcPr>
            <w:tcW w:w="2671" w:type="dxa"/>
          </w:tcPr>
          <w:p w14:paraId="48F54FD6"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33FE307" w14:textId="77777777" w:rsidR="000F2438" w:rsidRDefault="000F2438" w:rsidP="000F2438">
            <w:pPr>
              <w:ind w:left="360"/>
              <w:jc w:val="both"/>
            </w:pPr>
            <w:r w:rsidRPr="00BC652F">
              <w:t>To arrange and attend meetings with the Deputy Mayors</w:t>
            </w:r>
            <w:r w:rsidRPr="00B719F6">
              <w:t xml:space="preserve"> </w:t>
            </w:r>
            <w:r>
              <w:t>and Cabinet Members</w:t>
            </w:r>
            <w:r w:rsidRPr="00BC652F">
              <w:t>, take notes, give advice and take any necessary follow up action.</w:t>
            </w:r>
          </w:p>
          <w:p w14:paraId="0604912C" w14:textId="77777777" w:rsidR="00384193" w:rsidRPr="00BC652F" w:rsidRDefault="00384193" w:rsidP="00384193">
            <w:pPr>
              <w:ind w:left="360"/>
              <w:jc w:val="both"/>
            </w:pPr>
          </w:p>
        </w:tc>
      </w:tr>
      <w:tr w:rsidR="00384193" w:rsidRPr="00F460B7" w14:paraId="19A4994C" w14:textId="77777777" w:rsidTr="00E659E2">
        <w:tc>
          <w:tcPr>
            <w:tcW w:w="2671" w:type="dxa"/>
          </w:tcPr>
          <w:p w14:paraId="5896E208"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F6A3CA0" w14:textId="3455DDB5" w:rsidR="00384193" w:rsidRPr="00BC652F" w:rsidRDefault="00BA11CE" w:rsidP="00C53C84">
            <w:pPr>
              <w:pStyle w:val="BodyText2"/>
              <w:tabs>
                <w:tab w:val="left" w:pos="432"/>
              </w:tabs>
              <w:spacing w:after="0" w:line="240" w:lineRule="auto"/>
              <w:ind w:left="360"/>
              <w:jc w:val="both"/>
            </w:pPr>
            <w:r w:rsidRPr="00BA11CE">
              <w:t xml:space="preserve">To participate in the Council’s performance management </w:t>
            </w:r>
            <w:r w:rsidR="00135ABD">
              <w:t>systems</w:t>
            </w:r>
            <w:r w:rsidRPr="00BA11CE">
              <w:t xml:space="preserve">, ensuring that performance standards/targets are set and met within the agreed timescale. To understand and use Power BI, Excel and other performance analytics tools used by the council to monitor progress of delivery of the </w:t>
            </w:r>
            <w:r w:rsidR="008461C7" w:rsidRPr="00BA11CE">
              <w:t>mayor’s</w:t>
            </w:r>
            <w:r w:rsidRPr="00BA11CE">
              <w:t xml:space="preserve"> objectives. </w:t>
            </w:r>
          </w:p>
        </w:tc>
      </w:tr>
      <w:tr w:rsidR="00384193" w:rsidRPr="00F460B7" w14:paraId="45922E00" w14:textId="77777777" w:rsidTr="00E659E2">
        <w:tc>
          <w:tcPr>
            <w:tcW w:w="2671" w:type="dxa"/>
          </w:tcPr>
          <w:p w14:paraId="3A6A7161"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8C6883" w14:textId="4F9EDA86" w:rsidR="00384193" w:rsidRPr="00BC652F" w:rsidRDefault="00A62538" w:rsidP="00384193">
            <w:pPr>
              <w:ind w:left="360"/>
              <w:jc w:val="both"/>
            </w:pPr>
            <w:r w:rsidRPr="00BC652F">
              <w:t>To create and maintain appropriate hard copy and electronic filing and record systems including confidential files</w:t>
            </w:r>
          </w:p>
        </w:tc>
      </w:tr>
      <w:tr w:rsidR="00384193" w:rsidRPr="00F460B7" w14:paraId="0FCE6A9B" w14:textId="77777777" w:rsidTr="00E659E2">
        <w:tc>
          <w:tcPr>
            <w:tcW w:w="2671" w:type="dxa"/>
          </w:tcPr>
          <w:p w14:paraId="031EE2C3"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3C01599" w14:textId="5D272DFC" w:rsidR="004A0138" w:rsidRDefault="004A0138" w:rsidP="004A0138">
            <w:pPr>
              <w:pStyle w:val="BodyText2"/>
              <w:tabs>
                <w:tab w:val="left" w:pos="432"/>
              </w:tabs>
              <w:spacing w:after="0" w:line="240" w:lineRule="auto"/>
              <w:ind w:left="360"/>
              <w:jc w:val="both"/>
              <w:rPr>
                <w:rFonts w:cs="Arial"/>
              </w:rPr>
            </w:pPr>
            <w:r w:rsidRPr="00BC652F">
              <w:rPr>
                <w:rFonts w:cs="Arial"/>
              </w:rPr>
              <w:t>To</w:t>
            </w:r>
            <w:r w:rsidR="008461C7">
              <w:rPr>
                <w:rFonts w:cs="Arial"/>
              </w:rPr>
              <w:t xml:space="preserve"> </w:t>
            </w:r>
            <w:r w:rsidRPr="00BC652F">
              <w:rPr>
                <w:rFonts w:cs="Arial"/>
              </w:rPr>
              <w:t>record incoming post and/</w:t>
            </w:r>
            <w:r>
              <w:rPr>
                <w:rFonts w:cs="Arial"/>
              </w:rPr>
              <w:t>or allocate/delegate/distribute.</w:t>
            </w:r>
          </w:p>
          <w:p w14:paraId="52EE01F8" w14:textId="77777777" w:rsidR="00384193" w:rsidRPr="00BC652F" w:rsidRDefault="00384193" w:rsidP="00384193">
            <w:pPr>
              <w:ind w:left="360"/>
              <w:jc w:val="both"/>
            </w:pPr>
          </w:p>
        </w:tc>
      </w:tr>
      <w:tr w:rsidR="00384193" w:rsidRPr="00F460B7" w14:paraId="7CBD9D5E" w14:textId="77777777" w:rsidTr="00E659E2">
        <w:tc>
          <w:tcPr>
            <w:tcW w:w="2671" w:type="dxa"/>
          </w:tcPr>
          <w:p w14:paraId="61D23EEF"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3E15D90" w14:textId="77777777" w:rsidR="001E68CF" w:rsidRDefault="001E68CF" w:rsidP="001E68CF">
            <w:pPr>
              <w:pStyle w:val="BodyText2"/>
              <w:tabs>
                <w:tab w:val="left" w:pos="432"/>
              </w:tabs>
              <w:spacing w:after="0" w:line="240" w:lineRule="auto"/>
              <w:ind w:left="360"/>
              <w:jc w:val="both"/>
              <w:rPr>
                <w:rFonts w:cs="Arial"/>
              </w:rPr>
            </w:pPr>
            <w:r w:rsidRPr="00BC652F">
              <w:rPr>
                <w:rFonts w:cs="Arial"/>
              </w:rPr>
              <w:t>To maintain a good understanding and knowledge of current and forthcoming local government issues.</w:t>
            </w:r>
          </w:p>
          <w:p w14:paraId="59C52F8A" w14:textId="77777777" w:rsidR="00384193" w:rsidRPr="00BC652F" w:rsidRDefault="00384193" w:rsidP="00384193">
            <w:pPr>
              <w:ind w:left="360"/>
              <w:jc w:val="both"/>
            </w:pPr>
          </w:p>
        </w:tc>
      </w:tr>
      <w:tr w:rsidR="00384193" w:rsidRPr="00F460B7" w14:paraId="7A41BD54" w14:textId="77777777" w:rsidTr="00E659E2">
        <w:tc>
          <w:tcPr>
            <w:tcW w:w="2671" w:type="dxa"/>
          </w:tcPr>
          <w:p w14:paraId="1A7F21C3"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6414C59" w14:textId="77777777" w:rsidR="00E74834" w:rsidRDefault="00E74834" w:rsidP="00E74834">
            <w:pPr>
              <w:pStyle w:val="BodyText2"/>
              <w:tabs>
                <w:tab w:val="left" w:pos="432"/>
              </w:tabs>
              <w:spacing w:after="0" w:line="240" w:lineRule="auto"/>
              <w:ind w:left="360"/>
              <w:jc w:val="both"/>
              <w:rPr>
                <w:rFonts w:cs="Arial"/>
              </w:rPr>
            </w:pPr>
            <w:r w:rsidRPr="00BC652F">
              <w:rPr>
                <w:rFonts w:cs="Arial"/>
              </w:rPr>
              <w:t>To be aware of the role of the Mayor’s Office and the impact which the manner of its operation has on the interface between the political and manageri</w:t>
            </w:r>
            <w:r>
              <w:rPr>
                <w:rFonts w:cs="Arial"/>
              </w:rPr>
              <w:t>al spheres within the authority</w:t>
            </w:r>
          </w:p>
          <w:p w14:paraId="1A3EE772" w14:textId="77777777" w:rsidR="00384193" w:rsidRPr="00BC652F" w:rsidRDefault="00384193" w:rsidP="00384193">
            <w:pPr>
              <w:ind w:left="360"/>
              <w:jc w:val="both"/>
            </w:pPr>
          </w:p>
        </w:tc>
      </w:tr>
      <w:tr w:rsidR="00384193" w:rsidRPr="00F460B7" w14:paraId="1797DD4C" w14:textId="77777777" w:rsidTr="00E659E2">
        <w:tc>
          <w:tcPr>
            <w:tcW w:w="2671" w:type="dxa"/>
          </w:tcPr>
          <w:p w14:paraId="227B589B"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AC40EC" w14:textId="77777777" w:rsidR="00794209" w:rsidRPr="00BC652F" w:rsidRDefault="00794209" w:rsidP="00794209">
            <w:pPr>
              <w:pStyle w:val="BodyText2"/>
              <w:tabs>
                <w:tab w:val="left" w:pos="432"/>
              </w:tabs>
              <w:spacing w:after="0" w:line="240" w:lineRule="auto"/>
              <w:ind w:left="360"/>
              <w:jc w:val="both"/>
              <w:rPr>
                <w:rFonts w:cs="Arial"/>
              </w:rPr>
            </w:pPr>
            <w:r w:rsidRPr="00BC652F">
              <w:rPr>
                <w:rFonts w:cs="Arial"/>
                <w:bCs/>
              </w:rPr>
              <w:t xml:space="preserve">With other Members of the Mayor’s Office staff, to </w:t>
            </w:r>
            <w:proofErr w:type="gramStart"/>
            <w:r w:rsidRPr="00BC652F">
              <w:rPr>
                <w:rFonts w:cs="Arial"/>
                <w:bCs/>
              </w:rPr>
              <w:t>ensure office and telephone cover within the office at all times</w:t>
            </w:r>
            <w:proofErr w:type="gramEnd"/>
            <w:r w:rsidRPr="00BC652F">
              <w:rPr>
                <w:rFonts w:cs="Arial"/>
                <w:bCs/>
              </w:rPr>
              <w:t xml:space="preserve"> during normal office hours and at any other times as directed by the </w:t>
            </w:r>
            <w:r>
              <w:rPr>
                <w:rFonts w:cs="Arial"/>
                <w:bCs/>
              </w:rPr>
              <w:t>Mayor’s Executive Officer</w:t>
            </w:r>
            <w:r w:rsidRPr="00BC652F">
              <w:rPr>
                <w:rFonts w:cs="Arial"/>
                <w:bCs/>
              </w:rPr>
              <w:t>.</w:t>
            </w:r>
          </w:p>
          <w:p w14:paraId="7102E854" w14:textId="77777777" w:rsidR="00384193" w:rsidRPr="00BC652F" w:rsidRDefault="00384193" w:rsidP="00384193">
            <w:pPr>
              <w:ind w:left="360"/>
              <w:jc w:val="both"/>
            </w:pPr>
          </w:p>
        </w:tc>
      </w:tr>
      <w:tr w:rsidR="00384193" w:rsidRPr="00F460B7" w14:paraId="75FD4E20" w14:textId="77777777" w:rsidTr="00E659E2">
        <w:tc>
          <w:tcPr>
            <w:tcW w:w="2671" w:type="dxa"/>
          </w:tcPr>
          <w:p w14:paraId="65226157"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FE9A503" w14:textId="77777777" w:rsidR="00EF0690" w:rsidRPr="00BC652F" w:rsidRDefault="00EF0690" w:rsidP="00EF0690">
            <w:pPr>
              <w:pStyle w:val="BodyText2"/>
              <w:tabs>
                <w:tab w:val="left" w:pos="432"/>
              </w:tabs>
              <w:spacing w:after="0" w:line="240" w:lineRule="auto"/>
              <w:ind w:left="360"/>
              <w:jc w:val="both"/>
              <w:rPr>
                <w:rFonts w:cs="Arial"/>
              </w:rPr>
            </w:pPr>
            <w:r w:rsidRPr="00BC652F">
              <w:rPr>
                <w:rFonts w:cs="Arial"/>
                <w:bCs/>
              </w:rPr>
              <w:t xml:space="preserve">To carry out all </w:t>
            </w:r>
            <w:r>
              <w:rPr>
                <w:rFonts w:cs="Arial"/>
                <w:bCs/>
              </w:rPr>
              <w:t>duties in a manner which ensure</w:t>
            </w:r>
            <w:r w:rsidRPr="00BC652F">
              <w:rPr>
                <w:rFonts w:cs="Arial"/>
                <w:bCs/>
              </w:rPr>
              <w:t xml:space="preserve"> a degree of confidentiality appropriate to each </w:t>
            </w:r>
            <w:r>
              <w:rPr>
                <w:rFonts w:cs="Arial"/>
                <w:bCs/>
              </w:rPr>
              <w:t xml:space="preserve">individual </w:t>
            </w:r>
            <w:r w:rsidRPr="00BC652F">
              <w:rPr>
                <w:rFonts w:cs="Arial"/>
                <w:bCs/>
              </w:rPr>
              <w:t>matter.</w:t>
            </w:r>
          </w:p>
          <w:p w14:paraId="72FD2EE7" w14:textId="77777777" w:rsidR="00384193" w:rsidRPr="00BC652F" w:rsidRDefault="00384193" w:rsidP="00384193">
            <w:pPr>
              <w:ind w:left="360"/>
              <w:jc w:val="both"/>
            </w:pPr>
          </w:p>
        </w:tc>
      </w:tr>
      <w:tr w:rsidR="00384193" w:rsidRPr="00F460B7" w14:paraId="18B3D8C3" w14:textId="77777777" w:rsidTr="00E659E2">
        <w:tc>
          <w:tcPr>
            <w:tcW w:w="2671" w:type="dxa"/>
          </w:tcPr>
          <w:p w14:paraId="3DD551BF"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6154CC" w14:textId="77777777" w:rsidR="004F2397" w:rsidRPr="0078466E" w:rsidRDefault="004F2397" w:rsidP="004F2397">
            <w:pPr>
              <w:pStyle w:val="BodyText2"/>
              <w:tabs>
                <w:tab w:val="left" w:pos="432"/>
              </w:tabs>
              <w:spacing w:after="0" w:line="240" w:lineRule="auto"/>
              <w:ind w:left="360"/>
              <w:jc w:val="both"/>
              <w:rPr>
                <w:rFonts w:cs="Arial"/>
              </w:rPr>
            </w:pPr>
            <w:r w:rsidRPr="00BC652F">
              <w:rPr>
                <w:rFonts w:cs="Arial"/>
                <w:bCs/>
              </w:rPr>
              <w:t xml:space="preserve">As directed by the </w:t>
            </w:r>
            <w:r>
              <w:rPr>
                <w:rFonts w:cs="Arial"/>
              </w:rPr>
              <w:t>Head of Mayor’s Office</w:t>
            </w:r>
            <w:r w:rsidRPr="00BC652F">
              <w:rPr>
                <w:rFonts w:cs="Arial"/>
              </w:rPr>
              <w:t xml:space="preserve"> </w:t>
            </w:r>
            <w:r w:rsidRPr="00BC652F">
              <w:rPr>
                <w:rFonts w:cs="Arial"/>
                <w:bCs/>
              </w:rPr>
              <w:t xml:space="preserve">or in </w:t>
            </w:r>
            <w:r>
              <w:rPr>
                <w:rFonts w:cs="Arial"/>
                <w:bCs/>
              </w:rPr>
              <w:t>their</w:t>
            </w:r>
            <w:r w:rsidRPr="00BC652F">
              <w:rPr>
                <w:rFonts w:cs="Arial"/>
                <w:bCs/>
              </w:rPr>
              <w:t xml:space="preserve"> absence</w:t>
            </w:r>
            <w:r>
              <w:rPr>
                <w:rFonts w:cs="Arial"/>
                <w:bCs/>
              </w:rPr>
              <w:t xml:space="preserve"> Mayor’s Policy and Community Liaison Manager </w:t>
            </w:r>
            <w:r>
              <w:rPr>
                <w:rFonts w:cs="Arial"/>
                <w:bCs/>
              </w:rPr>
              <w:lastRenderedPageBreak/>
              <w:t>(Deputy Head of Mayor’s Office)</w:t>
            </w:r>
            <w:r w:rsidRPr="00BC652F">
              <w:rPr>
                <w:rFonts w:cs="Arial"/>
                <w:bCs/>
              </w:rPr>
              <w:t xml:space="preserve">, to provide support services to the </w:t>
            </w:r>
            <w:proofErr w:type="gramStart"/>
            <w:r w:rsidRPr="00BC652F">
              <w:rPr>
                <w:rFonts w:cs="Arial"/>
                <w:bCs/>
              </w:rPr>
              <w:t>May</w:t>
            </w:r>
            <w:r>
              <w:rPr>
                <w:rFonts w:cs="Arial"/>
                <w:bCs/>
              </w:rPr>
              <w:t>or</w:t>
            </w:r>
            <w:proofErr w:type="gramEnd"/>
            <w:r>
              <w:rPr>
                <w:rFonts w:cs="Arial"/>
                <w:bCs/>
              </w:rPr>
              <w:t xml:space="preserve"> and/or other Cabinet Members.</w:t>
            </w:r>
          </w:p>
          <w:p w14:paraId="3BADE195" w14:textId="77777777" w:rsidR="00384193" w:rsidRPr="00BC652F" w:rsidRDefault="00384193" w:rsidP="00384193">
            <w:pPr>
              <w:ind w:left="360"/>
              <w:jc w:val="both"/>
            </w:pPr>
          </w:p>
        </w:tc>
      </w:tr>
      <w:tr w:rsidR="00384193" w:rsidRPr="00F460B7" w14:paraId="4FF91A55" w14:textId="77777777" w:rsidTr="00E659E2">
        <w:tc>
          <w:tcPr>
            <w:tcW w:w="2671" w:type="dxa"/>
          </w:tcPr>
          <w:p w14:paraId="0A3A712D"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CB6F91" w14:textId="77777777" w:rsidR="00205341" w:rsidRDefault="00205341" w:rsidP="00205341">
            <w:pPr>
              <w:pStyle w:val="BodyText2"/>
              <w:tabs>
                <w:tab w:val="left" w:pos="432"/>
              </w:tabs>
              <w:spacing w:after="0" w:line="240" w:lineRule="auto"/>
              <w:ind w:left="360"/>
              <w:jc w:val="both"/>
              <w:rPr>
                <w:rFonts w:cs="Arial"/>
              </w:rPr>
            </w:pPr>
            <w:r w:rsidRPr="000850A0">
              <w:rPr>
                <w:rFonts w:cs="Arial"/>
              </w:rPr>
              <w:t>To ensure that all duties and responsibilities are performed in accordance with the Council’s policies and procedures including the Constitution, Financial Regulations, Standing Orders, Human Resources Policies and Procedures, Health and Safety Policy, etc.</w:t>
            </w:r>
          </w:p>
          <w:p w14:paraId="7F147C7F" w14:textId="77777777" w:rsidR="00384193" w:rsidRPr="00BC652F" w:rsidRDefault="00384193" w:rsidP="00384193">
            <w:pPr>
              <w:ind w:left="360"/>
              <w:jc w:val="both"/>
            </w:pPr>
          </w:p>
        </w:tc>
      </w:tr>
      <w:tr w:rsidR="00384193" w:rsidRPr="00F460B7" w14:paraId="629B6D6E" w14:textId="77777777" w:rsidTr="00E659E2">
        <w:tc>
          <w:tcPr>
            <w:tcW w:w="2671" w:type="dxa"/>
          </w:tcPr>
          <w:p w14:paraId="4BC31369"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F0C004D" w14:textId="77777777" w:rsidR="00E37A14" w:rsidRDefault="00E37A14" w:rsidP="00E37A14">
            <w:pPr>
              <w:pStyle w:val="BodyText2"/>
              <w:tabs>
                <w:tab w:val="left" w:pos="432"/>
              </w:tabs>
              <w:spacing w:after="0" w:line="240" w:lineRule="auto"/>
              <w:ind w:left="360"/>
              <w:jc w:val="both"/>
              <w:rPr>
                <w:rFonts w:cs="Arial"/>
              </w:rPr>
            </w:pPr>
            <w:r w:rsidRPr="000850A0">
              <w:rPr>
                <w:rFonts w:cs="Arial"/>
              </w:rPr>
              <w:t>To participate in the Council’s performance management scheme, ensuring that performance standards/targets are set and met within the agreed timescale.</w:t>
            </w:r>
          </w:p>
          <w:p w14:paraId="15CC8873" w14:textId="77777777" w:rsidR="00384193" w:rsidRPr="00BC652F" w:rsidRDefault="00384193" w:rsidP="00384193">
            <w:pPr>
              <w:ind w:left="360"/>
              <w:jc w:val="both"/>
            </w:pPr>
          </w:p>
        </w:tc>
      </w:tr>
      <w:tr w:rsidR="00384193" w:rsidRPr="00F460B7" w14:paraId="2EF13E61" w14:textId="77777777" w:rsidTr="00E659E2">
        <w:tc>
          <w:tcPr>
            <w:tcW w:w="2671" w:type="dxa"/>
          </w:tcPr>
          <w:p w14:paraId="663073F6"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38302E" w14:textId="77777777" w:rsidR="00BA7BF2" w:rsidRDefault="00BA7BF2" w:rsidP="00BA7BF2">
            <w:pPr>
              <w:pStyle w:val="BodyText2"/>
              <w:tabs>
                <w:tab w:val="left" w:pos="432"/>
              </w:tabs>
              <w:spacing w:after="0" w:line="240" w:lineRule="auto"/>
              <w:ind w:left="360"/>
              <w:jc w:val="both"/>
              <w:rPr>
                <w:rFonts w:cs="Arial"/>
              </w:rPr>
            </w:pPr>
            <w:r w:rsidRPr="000850A0">
              <w:rPr>
                <w:rFonts w:cs="Arial"/>
              </w:rPr>
              <w:t>To operate and use information and communications technology (ICT) as appropriate to the post’s areas of responsibility and to assist with the identification and development of new ICT applications that would improve the efficiency of the service.</w:t>
            </w:r>
          </w:p>
          <w:p w14:paraId="6BDD96DB" w14:textId="77777777" w:rsidR="00384193" w:rsidRPr="00BC652F" w:rsidRDefault="00384193" w:rsidP="00384193">
            <w:pPr>
              <w:ind w:left="360"/>
              <w:jc w:val="both"/>
            </w:pPr>
          </w:p>
        </w:tc>
      </w:tr>
      <w:tr w:rsidR="00384193" w:rsidRPr="00F460B7" w14:paraId="09610964" w14:textId="77777777" w:rsidTr="00E659E2">
        <w:tc>
          <w:tcPr>
            <w:tcW w:w="2671" w:type="dxa"/>
          </w:tcPr>
          <w:p w14:paraId="1A0ADD69" w14:textId="77777777" w:rsidR="00384193" w:rsidRPr="00F460B7" w:rsidRDefault="0038419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CE21789" w14:textId="77777777" w:rsidR="0065639F" w:rsidRPr="000850A0" w:rsidRDefault="0065639F" w:rsidP="0065639F">
            <w:pPr>
              <w:pStyle w:val="BodyText2"/>
              <w:tabs>
                <w:tab w:val="left" w:pos="432"/>
              </w:tabs>
              <w:spacing w:after="0" w:line="240" w:lineRule="auto"/>
              <w:ind w:left="360"/>
              <w:jc w:val="both"/>
              <w:rPr>
                <w:rFonts w:cs="Arial"/>
              </w:rPr>
            </w:pPr>
            <w:r w:rsidRPr="000850A0">
              <w:rPr>
                <w:rFonts w:cs="Arial"/>
              </w:rPr>
              <w:t>Keep abreast of professional developments, legislative changes and best practice, attending continuing professional development courses as appropriate and applying updated knowledge to present work programmes and sharing information gathered on courses, including providing training for other staff.</w:t>
            </w:r>
          </w:p>
          <w:p w14:paraId="2DDCC43C" w14:textId="77777777" w:rsidR="00384193" w:rsidRPr="00BC652F" w:rsidRDefault="00384193" w:rsidP="00384193">
            <w:pPr>
              <w:ind w:left="360"/>
              <w:jc w:val="both"/>
            </w:pP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0840A4F4"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7CC012A2" w:rsidR="00A83411" w:rsidRDefault="00BA25C4" w:rsidP="003E777B">
            <w:pPr>
              <w:autoSpaceDE w:val="0"/>
              <w:autoSpaceDN w:val="0"/>
              <w:adjustRightInd w:val="0"/>
              <w:spacing w:before="120" w:after="120"/>
              <w:jc w:val="both"/>
            </w:pPr>
            <w:r>
              <w:t xml:space="preserve">This role requires </w:t>
            </w:r>
            <w:r w:rsidR="00924D3D">
              <w:t xml:space="preserve">day to day </w:t>
            </w:r>
            <w:r>
              <w:t xml:space="preserve">working with Cabinet members, Deputy Mayors, </w:t>
            </w:r>
            <w:r w:rsidR="00313E9C">
              <w:t>council officers and members of the public</w:t>
            </w:r>
            <w:r w:rsidR="001E5F30">
              <w:t xml:space="preserve"> who may often be distressed</w:t>
            </w:r>
            <w:r w:rsidR="00313E9C">
              <w:t xml:space="preserve">. </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38A704C2" w14:textId="77777777" w:rsidTr="00E659E2">
        <w:tc>
          <w:tcPr>
            <w:tcW w:w="2671" w:type="dxa"/>
          </w:tcPr>
          <w:p w14:paraId="6D3B0418" w14:textId="444E7AB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C1910D2" w14:textId="7FD19CE3" w:rsidR="00777637" w:rsidRPr="00C72E13" w:rsidRDefault="00CF572C" w:rsidP="000943CA">
            <w:pPr>
              <w:spacing w:before="120" w:after="120"/>
              <w:jc w:val="both"/>
              <w:rPr>
                <w:rFonts w:eastAsia="Arial"/>
              </w:rPr>
            </w:pPr>
            <w:r w:rsidRPr="00C72E13">
              <w:rPr>
                <w:rFonts w:eastAsia="Arial"/>
              </w:rPr>
              <w:t>Provide effective support for Cabinet members</w:t>
            </w:r>
            <w:r w:rsidR="00924D3D">
              <w:rPr>
                <w:rFonts w:eastAsia="Arial"/>
              </w:rPr>
              <w:t xml:space="preserve"> and Deputy Mayors</w:t>
            </w:r>
            <w:r w:rsidRPr="00C72E13">
              <w:rPr>
                <w:rFonts w:eastAsia="Arial"/>
              </w:rPr>
              <w:t xml:space="preserve">. </w:t>
            </w: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431C1675" w:rsidR="00777637" w:rsidRPr="00DE65BD" w:rsidRDefault="00C72E13" w:rsidP="00777637">
            <w:pPr>
              <w:widowControl w:val="0"/>
              <w:tabs>
                <w:tab w:val="left" w:pos="-1440"/>
                <w:tab w:val="num" w:pos="459"/>
              </w:tabs>
              <w:spacing w:before="120" w:after="120"/>
              <w:jc w:val="both"/>
              <w:rPr>
                <w:rFonts w:eastAsia="Times New Roman"/>
                <w:snapToGrid w:val="0"/>
                <w:lang w:eastAsia="en-US"/>
              </w:rPr>
            </w:pPr>
            <w:r>
              <w:rPr>
                <w:rFonts w:eastAsia="Times New Roman"/>
                <w:snapToGrid w:val="0"/>
                <w:lang w:eastAsia="en-US"/>
              </w:rPr>
              <w:t>Develop a</w:t>
            </w:r>
            <w:r w:rsidR="00240F62">
              <w:rPr>
                <w:rFonts w:eastAsia="Times New Roman"/>
                <w:snapToGrid w:val="0"/>
                <w:lang w:eastAsia="en-US"/>
              </w:rPr>
              <w:t xml:space="preserve"> good </w:t>
            </w:r>
            <w:r>
              <w:rPr>
                <w:rFonts w:eastAsia="Times New Roman"/>
                <w:snapToGrid w:val="0"/>
                <w:lang w:eastAsia="en-US"/>
              </w:rPr>
              <w:t>understanding of the portfolios the Cabinet members</w:t>
            </w:r>
            <w:r w:rsidR="00924D3D">
              <w:rPr>
                <w:rFonts w:eastAsia="Times New Roman"/>
                <w:snapToGrid w:val="0"/>
                <w:lang w:eastAsia="en-US"/>
              </w:rPr>
              <w:t xml:space="preserve"> and Deputy Mayors</w:t>
            </w:r>
            <w:r>
              <w:rPr>
                <w:rFonts w:eastAsia="Times New Roman"/>
                <w:snapToGrid w:val="0"/>
                <w:lang w:eastAsia="en-US"/>
              </w:rPr>
              <w:t xml:space="preserve"> are responsible for. </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7A87E76E" w14:textId="15E530DB" w:rsidR="00E659E2" w:rsidRDefault="00E659E2" w:rsidP="00E659E2">
      <w:pPr>
        <w:spacing w:after="0"/>
        <w:jc w:val="both"/>
        <w:rPr>
          <w:rFonts w:eastAsia="Times New Roman"/>
          <w:b/>
          <w:snapToGrid w:val="0"/>
          <w:szCs w:val="20"/>
          <w:lang w:eastAsia="en-US"/>
        </w:rPr>
      </w:pPr>
      <w:r>
        <w:t>.</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C363B9C"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7B88C42B" w14:textId="77777777" w:rsidR="002D30D6" w:rsidRDefault="002D30D6" w:rsidP="00E659E2">
      <w:pPr>
        <w:rPr>
          <w:rFonts w:eastAsia="Times New Roman"/>
          <w:snapToGrid w:val="0"/>
          <w:szCs w:val="20"/>
          <w:lang w:eastAsia="en-US"/>
        </w:rPr>
      </w:pPr>
    </w:p>
    <w:p w14:paraId="0577943B" w14:textId="3ADF645D" w:rsidR="002D30D6" w:rsidRDefault="002D30D6" w:rsidP="00E659E2">
      <w:pPr>
        <w:rPr>
          <w:rFonts w:eastAsia="Times New Roman"/>
          <w:snapToGrid w:val="0"/>
          <w:szCs w:val="20"/>
          <w:lang w:eastAsia="en-US"/>
        </w:rPr>
      </w:pPr>
    </w:p>
    <w:p w14:paraId="271A0427" w14:textId="2C1E00C5" w:rsidR="002D30D6" w:rsidRDefault="002D30D6" w:rsidP="00E659E2">
      <w:pPr>
        <w:rPr>
          <w:rFonts w:eastAsia="Times New Roman"/>
          <w:snapToGrid w:val="0"/>
          <w:szCs w:val="20"/>
          <w:lang w:eastAsia="en-US"/>
        </w:rPr>
      </w:pPr>
    </w:p>
    <w:p w14:paraId="16104CAD" w14:textId="0A5A4ACA" w:rsidR="002D30D6" w:rsidRDefault="002D30D6" w:rsidP="00E659E2">
      <w:pPr>
        <w:rPr>
          <w:rFonts w:eastAsia="Times New Roman"/>
          <w:snapToGrid w:val="0"/>
          <w:szCs w:val="20"/>
          <w:lang w:eastAsia="en-US"/>
        </w:rPr>
      </w:pPr>
    </w:p>
    <w:p w14:paraId="44F3D4DD" w14:textId="593A05F0" w:rsidR="002D30D6" w:rsidRDefault="002D30D6" w:rsidP="00E659E2">
      <w:pPr>
        <w:rPr>
          <w:rFonts w:eastAsia="Times New Roman"/>
          <w:snapToGrid w:val="0"/>
          <w:szCs w:val="20"/>
          <w:lang w:eastAsia="en-US"/>
        </w:rPr>
      </w:pPr>
    </w:p>
    <w:p w14:paraId="2202B85B" w14:textId="5D6751AD" w:rsidR="002D30D6" w:rsidRDefault="002D30D6" w:rsidP="00E659E2">
      <w:pPr>
        <w:rPr>
          <w:rFonts w:eastAsia="Times New Roman"/>
          <w:snapToGrid w:val="0"/>
          <w:szCs w:val="20"/>
          <w:lang w:eastAsia="en-US"/>
        </w:rPr>
      </w:pPr>
    </w:p>
    <w:p w14:paraId="5FB532C9" w14:textId="77777777" w:rsidR="002D30D6" w:rsidRDefault="002D30D6" w:rsidP="00E659E2">
      <w:pPr>
        <w:rPr>
          <w:rFonts w:eastAsia="Times New Roman"/>
          <w:snapToGrid w:val="0"/>
          <w:szCs w:val="20"/>
          <w:lang w:eastAsia="en-US"/>
        </w:rPr>
      </w:pPr>
    </w:p>
    <w:p w14:paraId="233BB71A" w14:textId="77777777" w:rsidR="002D30D6" w:rsidRDefault="002D30D6" w:rsidP="00E659E2">
      <w:pPr>
        <w:rPr>
          <w:rFonts w:eastAsia="Times New Roman"/>
          <w:snapToGrid w:val="0"/>
          <w:szCs w:val="20"/>
          <w:lang w:eastAsia="en-US"/>
        </w:rPr>
      </w:pPr>
    </w:p>
    <w:p w14:paraId="354E36A6" w14:textId="77777777" w:rsidR="002D30D6" w:rsidRDefault="002D30D6" w:rsidP="00E659E2">
      <w:pPr>
        <w:rPr>
          <w:rFonts w:eastAsia="Times New Roman"/>
          <w:snapToGrid w:val="0"/>
          <w:szCs w:val="20"/>
          <w:lang w:eastAsia="en-US"/>
        </w:rPr>
      </w:pPr>
    </w:p>
    <w:p w14:paraId="6B8C18FA" w14:textId="59770308" w:rsidR="002D30D6" w:rsidRDefault="009E7322" w:rsidP="0065639F">
      <w:pPr>
        <w:pStyle w:val="Title"/>
      </w:pPr>
      <w:r>
        <w:t>Person Specification</w:t>
      </w:r>
    </w:p>
    <w:tbl>
      <w:tblPr>
        <w:tblStyle w:val="TableGrid"/>
        <w:tblW w:w="8522" w:type="dxa"/>
        <w:tblLook w:val="01E0" w:firstRow="1" w:lastRow="1" w:firstColumn="1" w:lastColumn="1" w:noHBand="0" w:noVBand="0"/>
      </w:tblPr>
      <w:tblGrid>
        <w:gridCol w:w="1817"/>
        <w:gridCol w:w="3253"/>
        <w:gridCol w:w="1821"/>
        <w:gridCol w:w="1631"/>
      </w:tblGrid>
      <w:tr w:rsidR="00E659E2" w:rsidRPr="00B85397" w14:paraId="55A1A960" w14:textId="77777777" w:rsidTr="00E659E2">
        <w:trPr>
          <w:trHeight w:val="962"/>
        </w:trPr>
        <w:tc>
          <w:tcPr>
            <w:tcW w:w="1817" w:type="dxa"/>
          </w:tcPr>
          <w:p w14:paraId="3A5077EC" w14:textId="56F5B325" w:rsidR="00E659E2" w:rsidRPr="00B85397" w:rsidRDefault="00E659E2" w:rsidP="006F136F">
            <w:pPr>
              <w:rPr>
                <w:b/>
              </w:rPr>
            </w:pPr>
            <w:r w:rsidRPr="00B85397">
              <w:rPr>
                <w:b/>
              </w:rPr>
              <w:t>Person Specification for the Post of</w:t>
            </w:r>
          </w:p>
        </w:tc>
        <w:tc>
          <w:tcPr>
            <w:tcW w:w="3253" w:type="dxa"/>
          </w:tcPr>
          <w:p w14:paraId="73807D75" w14:textId="45833E31" w:rsidR="00E659E2" w:rsidRPr="00B85397" w:rsidRDefault="00E659E2" w:rsidP="006F136F"/>
        </w:tc>
        <w:tc>
          <w:tcPr>
            <w:tcW w:w="1821" w:type="dxa"/>
          </w:tcPr>
          <w:p w14:paraId="2359E74B" w14:textId="77777777" w:rsidR="00E659E2" w:rsidRPr="00B85397" w:rsidRDefault="00E659E2" w:rsidP="006F136F">
            <w:pPr>
              <w:rPr>
                <w:b/>
              </w:rPr>
            </w:pPr>
          </w:p>
          <w:p w14:paraId="4B0AF067" w14:textId="77777777" w:rsidR="00E659E2" w:rsidRPr="00B85397" w:rsidRDefault="00E659E2" w:rsidP="006F136F">
            <w:pPr>
              <w:rPr>
                <w:b/>
              </w:rPr>
            </w:pPr>
            <w:r w:rsidRPr="00B85397">
              <w:rPr>
                <w:b/>
              </w:rPr>
              <w:t>Essential (E)</w:t>
            </w:r>
          </w:p>
          <w:p w14:paraId="7DB5762E" w14:textId="77777777" w:rsidR="00E659E2" w:rsidRPr="00B85397" w:rsidRDefault="00E659E2" w:rsidP="006F136F">
            <w:pPr>
              <w:rPr>
                <w:b/>
              </w:rPr>
            </w:pPr>
            <w:r w:rsidRPr="00B85397">
              <w:rPr>
                <w:b/>
              </w:rPr>
              <w:t>or</w:t>
            </w:r>
          </w:p>
          <w:p w14:paraId="3583CFF4" w14:textId="77777777" w:rsidR="00E659E2" w:rsidRPr="00B85397" w:rsidRDefault="00E659E2" w:rsidP="006F136F">
            <w:pPr>
              <w:rPr>
                <w:b/>
              </w:rPr>
            </w:pPr>
            <w:r w:rsidRPr="00B85397">
              <w:rPr>
                <w:b/>
              </w:rPr>
              <w:t>Desirable (D) (if applicable)</w:t>
            </w:r>
          </w:p>
          <w:p w14:paraId="1CCD8641" w14:textId="77777777" w:rsidR="00E659E2" w:rsidRPr="00B85397" w:rsidRDefault="00E659E2" w:rsidP="006F136F">
            <w:pPr>
              <w:rPr>
                <w:b/>
              </w:rPr>
            </w:pPr>
          </w:p>
        </w:tc>
        <w:tc>
          <w:tcPr>
            <w:tcW w:w="1631" w:type="dxa"/>
          </w:tcPr>
          <w:p w14:paraId="13A43173" w14:textId="77777777" w:rsidR="00E659E2" w:rsidRDefault="00E659E2" w:rsidP="006F136F">
            <w:pPr>
              <w:rPr>
                <w:b/>
              </w:rPr>
            </w:pPr>
          </w:p>
          <w:p w14:paraId="1D09C758" w14:textId="77777777" w:rsidR="00E659E2" w:rsidRDefault="00E659E2" w:rsidP="006F136F">
            <w:pPr>
              <w:rPr>
                <w:b/>
              </w:rPr>
            </w:pPr>
            <w:r>
              <w:rPr>
                <w:b/>
              </w:rPr>
              <w:t>Method of Assessment</w:t>
            </w:r>
          </w:p>
          <w:p w14:paraId="1B314826" w14:textId="77777777" w:rsidR="00E659E2" w:rsidRDefault="00E659E2" w:rsidP="006F136F">
            <w:pPr>
              <w:rPr>
                <w:b/>
              </w:rPr>
            </w:pPr>
            <w:r>
              <w:rPr>
                <w:b/>
              </w:rPr>
              <w:t>A= Application Form</w:t>
            </w:r>
          </w:p>
          <w:p w14:paraId="4CA990BA" w14:textId="77777777" w:rsidR="00E659E2" w:rsidRDefault="00E659E2" w:rsidP="006F136F">
            <w:pPr>
              <w:rPr>
                <w:b/>
              </w:rPr>
            </w:pPr>
            <w:r>
              <w:rPr>
                <w:b/>
              </w:rPr>
              <w:lastRenderedPageBreak/>
              <w:t>T= Test</w:t>
            </w:r>
          </w:p>
          <w:p w14:paraId="20220EE2" w14:textId="77777777" w:rsidR="00E659E2" w:rsidRPr="00E11E72" w:rsidRDefault="00E659E2" w:rsidP="006F136F">
            <w:pPr>
              <w:rPr>
                <w:b/>
              </w:rPr>
            </w:pPr>
            <w:r>
              <w:rPr>
                <w:b/>
              </w:rPr>
              <w:t>I= Interview</w:t>
            </w:r>
          </w:p>
        </w:tc>
      </w:tr>
      <w:tr w:rsidR="0015336A" w:rsidRPr="00B85397" w14:paraId="4A61CEB3" w14:textId="77777777" w:rsidTr="006F136F">
        <w:trPr>
          <w:trHeight w:val="867"/>
        </w:trPr>
        <w:tc>
          <w:tcPr>
            <w:tcW w:w="1817" w:type="dxa"/>
          </w:tcPr>
          <w:p w14:paraId="35EBA756" w14:textId="77777777" w:rsidR="0015336A" w:rsidRPr="00B85397" w:rsidRDefault="0015336A" w:rsidP="0015336A">
            <w:pPr>
              <w:rPr>
                <w:b/>
              </w:rPr>
            </w:pPr>
            <w:r w:rsidRPr="00B85397">
              <w:rPr>
                <w:b/>
              </w:rPr>
              <w:lastRenderedPageBreak/>
              <w:t>Knowledge</w:t>
            </w:r>
          </w:p>
          <w:p w14:paraId="2C7F5174" w14:textId="77777777" w:rsidR="0015336A" w:rsidRPr="00B85397" w:rsidRDefault="0015336A" w:rsidP="0015336A">
            <w:pPr>
              <w:rPr>
                <w:b/>
              </w:rPr>
            </w:pPr>
          </w:p>
          <w:p w14:paraId="2B64A65C" w14:textId="77777777" w:rsidR="0015336A" w:rsidRPr="00B85397" w:rsidRDefault="0015336A" w:rsidP="0015336A">
            <w:pPr>
              <w:rPr>
                <w:b/>
              </w:rPr>
            </w:pPr>
          </w:p>
        </w:tc>
        <w:tc>
          <w:tcPr>
            <w:tcW w:w="3253" w:type="dxa"/>
          </w:tcPr>
          <w:p w14:paraId="4A22D3E7" w14:textId="77777777" w:rsidR="0015336A" w:rsidRDefault="0015336A" w:rsidP="0015336A">
            <w:pPr>
              <w:tabs>
                <w:tab w:val="left" w:pos="720"/>
              </w:tabs>
              <w:snapToGrid w:val="0"/>
            </w:pPr>
            <w:r w:rsidRPr="00D54EC2">
              <w:t>Good knowledge of the</w:t>
            </w:r>
            <w:r>
              <w:t xml:space="preserve"> </w:t>
            </w:r>
            <w:r w:rsidRPr="00D54EC2">
              <w:t>functions</w:t>
            </w:r>
            <w:r>
              <w:t xml:space="preserve"> and </w:t>
            </w:r>
            <w:r w:rsidRPr="00D54EC2">
              <w:t>governance arrangements of local government and the respective roles of executive and non-executive members and of officers.</w:t>
            </w:r>
          </w:p>
          <w:p w14:paraId="352816AA" w14:textId="77777777" w:rsidR="0015336A" w:rsidRDefault="0015336A" w:rsidP="0015336A"/>
          <w:p w14:paraId="5DFA581D" w14:textId="77777777" w:rsidR="0015336A" w:rsidRPr="00D54EC2" w:rsidRDefault="0015336A" w:rsidP="0015336A">
            <w:r w:rsidRPr="00D54EC2">
              <w:t>Good understanding of the political nature of local government and the need for confidentiality and sensitivity when dealing with issues for cabinet members</w:t>
            </w:r>
            <w:r>
              <w:t>.</w:t>
            </w:r>
          </w:p>
          <w:p w14:paraId="68134100" w14:textId="77777777" w:rsidR="0015336A" w:rsidRDefault="0015336A" w:rsidP="0015336A"/>
          <w:p w14:paraId="45B18F7E" w14:textId="77777777" w:rsidR="0015336A" w:rsidRDefault="0015336A" w:rsidP="0015336A">
            <w:r>
              <w:br/>
            </w:r>
            <w:r w:rsidRPr="00D54EC2">
              <w:t xml:space="preserve">Knowledge of the key challenges and opportunities facing the Council including an understanding of current local and national policy issues.  </w:t>
            </w:r>
          </w:p>
          <w:p w14:paraId="4F4EDB62" w14:textId="77777777" w:rsidR="0015336A" w:rsidRPr="00B85397" w:rsidRDefault="0015336A" w:rsidP="0015336A">
            <w:pPr>
              <w:ind w:left="360"/>
            </w:pPr>
          </w:p>
        </w:tc>
        <w:tc>
          <w:tcPr>
            <w:tcW w:w="1821" w:type="dxa"/>
          </w:tcPr>
          <w:p w14:paraId="704A1521" w14:textId="77777777" w:rsidR="0015336A" w:rsidRDefault="0015336A" w:rsidP="0015336A">
            <w:pPr>
              <w:jc w:val="center"/>
            </w:pPr>
            <w:r>
              <w:t>E</w:t>
            </w:r>
          </w:p>
          <w:p w14:paraId="65198507" w14:textId="77777777" w:rsidR="0015336A" w:rsidRDefault="0015336A" w:rsidP="0015336A">
            <w:pPr>
              <w:jc w:val="center"/>
            </w:pPr>
          </w:p>
          <w:p w14:paraId="1F114911" w14:textId="77777777" w:rsidR="0015336A" w:rsidRDefault="0015336A" w:rsidP="0015336A">
            <w:pPr>
              <w:jc w:val="center"/>
            </w:pPr>
          </w:p>
          <w:p w14:paraId="752CDDC0" w14:textId="77777777" w:rsidR="0015336A" w:rsidRDefault="0015336A" w:rsidP="0015336A">
            <w:pPr>
              <w:jc w:val="center"/>
            </w:pPr>
          </w:p>
          <w:p w14:paraId="55440104" w14:textId="77777777" w:rsidR="0015336A" w:rsidRDefault="0015336A" w:rsidP="0015336A">
            <w:pPr>
              <w:jc w:val="center"/>
            </w:pPr>
          </w:p>
          <w:p w14:paraId="2CE7D072" w14:textId="77777777" w:rsidR="0015336A" w:rsidRDefault="0015336A" w:rsidP="0015336A">
            <w:pPr>
              <w:jc w:val="center"/>
            </w:pPr>
          </w:p>
          <w:p w14:paraId="54345EA9" w14:textId="77777777" w:rsidR="0015336A" w:rsidRDefault="0015336A" w:rsidP="0015336A">
            <w:pPr>
              <w:jc w:val="center"/>
            </w:pPr>
          </w:p>
          <w:p w14:paraId="78204A8A" w14:textId="77777777" w:rsidR="0015336A" w:rsidRDefault="0015336A" w:rsidP="0015336A">
            <w:pPr>
              <w:jc w:val="center"/>
            </w:pPr>
          </w:p>
          <w:p w14:paraId="09D88579" w14:textId="77777777" w:rsidR="0015336A" w:rsidRDefault="0015336A" w:rsidP="0015336A">
            <w:pPr>
              <w:jc w:val="center"/>
            </w:pPr>
            <w:r>
              <w:t>E</w:t>
            </w:r>
          </w:p>
          <w:p w14:paraId="528537D1" w14:textId="77777777" w:rsidR="0015336A" w:rsidRDefault="0015336A" w:rsidP="0015336A">
            <w:pPr>
              <w:jc w:val="center"/>
            </w:pPr>
          </w:p>
          <w:p w14:paraId="5BBB23FE" w14:textId="77777777" w:rsidR="0015336A" w:rsidRDefault="0015336A" w:rsidP="0015336A">
            <w:pPr>
              <w:jc w:val="center"/>
            </w:pPr>
          </w:p>
          <w:p w14:paraId="3560A3A9" w14:textId="77777777" w:rsidR="0015336A" w:rsidRDefault="0015336A" w:rsidP="0015336A">
            <w:pPr>
              <w:jc w:val="center"/>
            </w:pPr>
          </w:p>
          <w:p w14:paraId="577362CF" w14:textId="77777777" w:rsidR="0015336A" w:rsidRDefault="0015336A" w:rsidP="0015336A">
            <w:pPr>
              <w:jc w:val="center"/>
            </w:pPr>
          </w:p>
          <w:p w14:paraId="00A285EE" w14:textId="77777777" w:rsidR="0015336A" w:rsidRDefault="0015336A" w:rsidP="0015336A">
            <w:pPr>
              <w:jc w:val="center"/>
            </w:pPr>
          </w:p>
          <w:p w14:paraId="75F8B00F" w14:textId="77777777" w:rsidR="0015336A" w:rsidRDefault="0015336A" w:rsidP="0015336A">
            <w:pPr>
              <w:jc w:val="center"/>
            </w:pPr>
          </w:p>
          <w:p w14:paraId="60871CEB" w14:textId="77777777" w:rsidR="0015336A" w:rsidRDefault="0015336A" w:rsidP="0015336A">
            <w:pPr>
              <w:jc w:val="center"/>
            </w:pPr>
          </w:p>
          <w:p w14:paraId="3A6D5749" w14:textId="77777777" w:rsidR="0015336A" w:rsidRDefault="0015336A" w:rsidP="0015336A">
            <w:pPr>
              <w:jc w:val="center"/>
            </w:pPr>
            <w:r>
              <w:t>E</w:t>
            </w:r>
          </w:p>
          <w:p w14:paraId="0FBA6549" w14:textId="77777777" w:rsidR="0015336A" w:rsidRDefault="0015336A" w:rsidP="0015336A">
            <w:pPr>
              <w:jc w:val="center"/>
            </w:pPr>
          </w:p>
          <w:p w14:paraId="7CCC6C38" w14:textId="77777777" w:rsidR="0015336A" w:rsidRDefault="0015336A" w:rsidP="0015336A">
            <w:pPr>
              <w:jc w:val="center"/>
            </w:pPr>
          </w:p>
          <w:p w14:paraId="4960A438" w14:textId="77777777" w:rsidR="0015336A" w:rsidRDefault="0015336A" w:rsidP="0015336A">
            <w:pPr>
              <w:jc w:val="center"/>
            </w:pPr>
          </w:p>
          <w:p w14:paraId="1B88C632" w14:textId="77777777" w:rsidR="0015336A" w:rsidRDefault="0015336A" w:rsidP="0015336A">
            <w:pPr>
              <w:jc w:val="center"/>
            </w:pPr>
          </w:p>
          <w:p w14:paraId="69283B70" w14:textId="77777777" w:rsidR="0015336A" w:rsidRDefault="0015336A" w:rsidP="0015336A">
            <w:pPr>
              <w:jc w:val="center"/>
            </w:pPr>
          </w:p>
          <w:p w14:paraId="1F430EC7" w14:textId="77777777" w:rsidR="0015336A" w:rsidRPr="00B85397" w:rsidRDefault="0015336A" w:rsidP="0015336A"/>
        </w:tc>
        <w:tc>
          <w:tcPr>
            <w:tcW w:w="1631" w:type="dxa"/>
          </w:tcPr>
          <w:p w14:paraId="0FF56A6C" w14:textId="77777777" w:rsidR="0015336A" w:rsidRDefault="0015336A" w:rsidP="0015336A">
            <w:pPr>
              <w:jc w:val="center"/>
            </w:pPr>
            <w:r>
              <w:t>A, I</w:t>
            </w:r>
          </w:p>
          <w:p w14:paraId="5500690E" w14:textId="77777777" w:rsidR="0015336A" w:rsidRDefault="0015336A" w:rsidP="0015336A">
            <w:pPr>
              <w:jc w:val="center"/>
            </w:pPr>
          </w:p>
          <w:p w14:paraId="0BCB244B" w14:textId="77777777" w:rsidR="0015336A" w:rsidRDefault="0015336A" w:rsidP="0015336A">
            <w:pPr>
              <w:jc w:val="center"/>
            </w:pPr>
          </w:p>
          <w:p w14:paraId="0B3BFB6F" w14:textId="77777777" w:rsidR="0015336A" w:rsidRDefault="0015336A" w:rsidP="0015336A">
            <w:pPr>
              <w:jc w:val="center"/>
            </w:pPr>
          </w:p>
          <w:p w14:paraId="17298EEB" w14:textId="77777777" w:rsidR="0015336A" w:rsidRDefault="0015336A" w:rsidP="0015336A">
            <w:pPr>
              <w:jc w:val="center"/>
            </w:pPr>
          </w:p>
          <w:p w14:paraId="305C8CB0" w14:textId="77777777" w:rsidR="0015336A" w:rsidRDefault="0015336A" w:rsidP="0015336A">
            <w:pPr>
              <w:jc w:val="center"/>
            </w:pPr>
          </w:p>
          <w:p w14:paraId="698E0211" w14:textId="77777777" w:rsidR="0015336A" w:rsidRDefault="0015336A" w:rsidP="0015336A">
            <w:pPr>
              <w:jc w:val="center"/>
            </w:pPr>
          </w:p>
          <w:p w14:paraId="07F246FB" w14:textId="77777777" w:rsidR="0015336A" w:rsidRDefault="0015336A" w:rsidP="0015336A">
            <w:pPr>
              <w:jc w:val="center"/>
            </w:pPr>
          </w:p>
          <w:p w14:paraId="7499C7DF" w14:textId="77777777" w:rsidR="0015336A" w:rsidRDefault="0015336A" w:rsidP="0015336A">
            <w:pPr>
              <w:jc w:val="center"/>
            </w:pPr>
            <w:r>
              <w:t>A, I</w:t>
            </w:r>
          </w:p>
          <w:p w14:paraId="4A95BB29" w14:textId="77777777" w:rsidR="0015336A" w:rsidRDefault="0015336A" w:rsidP="0015336A">
            <w:pPr>
              <w:jc w:val="center"/>
            </w:pPr>
          </w:p>
          <w:p w14:paraId="6D39E530" w14:textId="77777777" w:rsidR="0015336A" w:rsidRDefault="0015336A" w:rsidP="0015336A">
            <w:pPr>
              <w:jc w:val="center"/>
            </w:pPr>
          </w:p>
          <w:p w14:paraId="611A65B6" w14:textId="77777777" w:rsidR="0015336A" w:rsidRDefault="0015336A" w:rsidP="0015336A">
            <w:pPr>
              <w:jc w:val="center"/>
            </w:pPr>
          </w:p>
          <w:p w14:paraId="4CBCD9F2" w14:textId="77777777" w:rsidR="0015336A" w:rsidRDefault="0015336A" w:rsidP="0015336A">
            <w:pPr>
              <w:jc w:val="center"/>
            </w:pPr>
          </w:p>
          <w:p w14:paraId="04020929" w14:textId="77777777" w:rsidR="0015336A" w:rsidRDefault="0015336A" w:rsidP="0015336A">
            <w:pPr>
              <w:jc w:val="center"/>
            </w:pPr>
          </w:p>
          <w:p w14:paraId="5D26211D" w14:textId="77777777" w:rsidR="0015336A" w:rsidRDefault="0015336A" w:rsidP="0015336A">
            <w:pPr>
              <w:jc w:val="center"/>
            </w:pPr>
          </w:p>
          <w:p w14:paraId="1AD150B8" w14:textId="77777777" w:rsidR="0015336A" w:rsidRDefault="0015336A" w:rsidP="0015336A">
            <w:pPr>
              <w:jc w:val="center"/>
            </w:pPr>
          </w:p>
          <w:p w14:paraId="6B126DFF" w14:textId="77777777" w:rsidR="0015336A" w:rsidRDefault="0015336A" w:rsidP="0015336A">
            <w:pPr>
              <w:jc w:val="center"/>
            </w:pPr>
            <w:r>
              <w:t>T, I</w:t>
            </w:r>
          </w:p>
          <w:p w14:paraId="3D12B098" w14:textId="77777777" w:rsidR="0015336A" w:rsidRDefault="0015336A" w:rsidP="0015336A">
            <w:pPr>
              <w:jc w:val="center"/>
            </w:pPr>
          </w:p>
          <w:p w14:paraId="110D92DC" w14:textId="77777777" w:rsidR="0015336A" w:rsidRDefault="0015336A" w:rsidP="0015336A">
            <w:pPr>
              <w:jc w:val="center"/>
            </w:pPr>
          </w:p>
          <w:p w14:paraId="50C7BB04" w14:textId="77777777" w:rsidR="0015336A" w:rsidRDefault="0015336A" w:rsidP="0015336A">
            <w:pPr>
              <w:jc w:val="center"/>
            </w:pPr>
          </w:p>
          <w:p w14:paraId="195E7208" w14:textId="77777777" w:rsidR="0015336A" w:rsidRDefault="0015336A" w:rsidP="0015336A">
            <w:pPr>
              <w:jc w:val="center"/>
            </w:pPr>
          </w:p>
          <w:p w14:paraId="57494DC2" w14:textId="77777777" w:rsidR="0015336A" w:rsidRDefault="0015336A" w:rsidP="0015336A">
            <w:pPr>
              <w:jc w:val="center"/>
            </w:pPr>
          </w:p>
          <w:p w14:paraId="6A9AA967" w14:textId="77777777" w:rsidR="0015336A" w:rsidRPr="00B85397" w:rsidRDefault="0015336A" w:rsidP="0015336A"/>
        </w:tc>
      </w:tr>
      <w:tr w:rsidR="00D04DAE" w:rsidRPr="00B85397" w14:paraId="1B55AFA6" w14:textId="77777777" w:rsidTr="006F136F">
        <w:trPr>
          <w:trHeight w:val="752"/>
        </w:trPr>
        <w:tc>
          <w:tcPr>
            <w:tcW w:w="1817" w:type="dxa"/>
          </w:tcPr>
          <w:p w14:paraId="254393A7" w14:textId="77777777" w:rsidR="00D04DAE" w:rsidRPr="00B85397" w:rsidRDefault="00D04DAE" w:rsidP="00D04DAE">
            <w:pPr>
              <w:rPr>
                <w:b/>
              </w:rPr>
            </w:pPr>
            <w:r w:rsidRPr="00B85397">
              <w:rPr>
                <w:b/>
              </w:rPr>
              <w:t>Qualifications</w:t>
            </w:r>
          </w:p>
          <w:p w14:paraId="2C84335A" w14:textId="77777777" w:rsidR="00D04DAE" w:rsidRPr="00B85397" w:rsidRDefault="00D04DAE" w:rsidP="00D04DAE">
            <w:r w:rsidRPr="00B85397">
              <w:rPr>
                <w:b/>
              </w:rPr>
              <w:t>&amp; Experience</w:t>
            </w:r>
          </w:p>
        </w:tc>
        <w:tc>
          <w:tcPr>
            <w:tcW w:w="3253" w:type="dxa"/>
          </w:tcPr>
          <w:p w14:paraId="3DD75259" w14:textId="77777777" w:rsidR="00D04DAE" w:rsidRDefault="00D04DAE" w:rsidP="00D04DAE">
            <w:r w:rsidRPr="00D54EC2">
              <w:t>Experience of providing</w:t>
            </w:r>
            <w:r>
              <w:t xml:space="preserve"> excellent</w:t>
            </w:r>
            <w:r w:rsidRPr="00D54EC2">
              <w:t xml:space="preserve"> </w:t>
            </w:r>
            <w:r>
              <w:t xml:space="preserve">PA, </w:t>
            </w:r>
            <w:r w:rsidRPr="00D54EC2">
              <w:t>executive, research and administrative support services</w:t>
            </w:r>
          </w:p>
          <w:p w14:paraId="35DAF6FC" w14:textId="77777777" w:rsidR="002A31AE" w:rsidRDefault="002A31AE" w:rsidP="00D04DAE"/>
          <w:p w14:paraId="7E52CEB2" w14:textId="0344F61A" w:rsidR="002A31AE" w:rsidRPr="00D54EC2" w:rsidRDefault="002A31AE" w:rsidP="00D04DAE">
            <w:r>
              <w:t>Experience of</w:t>
            </w:r>
            <w:r w:rsidRPr="002A31AE">
              <w:t xml:space="preserve"> pursu</w:t>
            </w:r>
            <w:r>
              <w:t>ing</w:t>
            </w:r>
            <w:r w:rsidRPr="002A31AE">
              <w:t xml:space="preserve"> complex enquires to a conclusion</w:t>
            </w:r>
          </w:p>
          <w:p w14:paraId="087EECD6" w14:textId="77777777" w:rsidR="00D04DAE" w:rsidRPr="00D54EC2" w:rsidRDefault="00D04DAE" w:rsidP="00D04DAE"/>
          <w:p w14:paraId="085092AE" w14:textId="77777777" w:rsidR="00D04DAE" w:rsidRDefault="00D04DAE" w:rsidP="00D04DAE">
            <w:r w:rsidRPr="00D54EC2">
              <w:t>Experience of research</w:t>
            </w:r>
            <w:r>
              <w:t>ing, analysing</w:t>
            </w:r>
            <w:r w:rsidRPr="00D54EC2">
              <w:t xml:space="preserve"> and present</w:t>
            </w:r>
            <w:r>
              <w:t>ing</w:t>
            </w:r>
            <w:r w:rsidRPr="00D54EC2">
              <w:t xml:space="preserve"> information in a concise and timely manner </w:t>
            </w:r>
          </w:p>
          <w:p w14:paraId="1617D4E3" w14:textId="77777777" w:rsidR="00D04DAE" w:rsidRPr="00D54EC2" w:rsidRDefault="00D04DAE" w:rsidP="00D04DAE"/>
          <w:p w14:paraId="2B4EBA5E" w14:textId="77777777" w:rsidR="00D04DAE" w:rsidRPr="00D54EC2" w:rsidRDefault="00D04DAE" w:rsidP="00D04DAE">
            <w:r w:rsidRPr="00D54EC2">
              <w:t>Experience of working within Local Government or a similar political environment and providing a service for elected members.</w:t>
            </w:r>
          </w:p>
          <w:p w14:paraId="065080F1" w14:textId="77777777" w:rsidR="00D04DAE" w:rsidRPr="00D54EC2" w:rsidRDefault="00D04DAE" w:rsidP="00D04DAE"/>
          <w:p w14:paraId="596F5A64" w14:textId="77777777" w:rsidR="00D04DAE" w:rsidRPr="0024783B" w:rsidRDefault="00D04DAE" w:rsidP="00D04DAE">
            <w:pPr>
              <w:tabs>
                <w:tab w:val="left" w:pos="720"/>
              </w:tabs>
              <w:snapToGrid w:val="0"/>
            </w:pPr>
            <w:r w:rsidRPr="00D54EC2">
              <w:lastRenderedPageBreak/>
              <w:t xml:space="preserve">Experience of </w:t>
            </w:r>
            <w:r>
              <w:t xml:space="preserve">building </w:t>
            </w:r>
            <w:r w:rsidRPr="0024783B">
              <w:t>and sustain</w:t>
            </w:r>
            <w:r>
              <w:t>ing</w:t>
            </w:r>
            <w:r w:rsidRPr="0024783B">
              <w:t xml:space="preserve"> positive working relationships </w:t>
            </w:r>
            <w:r>
              <w:t>with senior figures within an organisation</w:t>
            </w:r>
          </w:p>
          <w:p w14:paraId="1FEB9B0D" w14:textId="77777777" w:rsidR="00D04DAE" w:rsidRPr="00D54EC2" w:rsidRDefault="00D04DAE" w:rsidP="00D04DAE"/>
          <w:p w14:paraId="2CA80AB4" w14:textId="77777777" w:rsidR="00D04DAE" w:rsidRPr="00D54EC2" w:rsidRDefault="00D04DAE" w:rsidP="00D04DAE">
            <w:r w:rsidRPr="00D54EC2">
              <w:t>Experience of dealing with competing pressures while delivering required outcomes</w:t>
            </w:r>
            <w:r>
              <w:t xml:space="preserve"> within agreed </w:t>
            </w:r>
            <w:proofErr w:type="gramStart"/>
            <w:r>
              <w:t>timescales</w:t>
            </w:r>
            <w:r w:rsidRPr="00D54EC2">
              <w:t>;</w:t>
            </w:r>
            <w:proofErr w:type="gramEnd"/>
          </w:p>
          <w:p w14:paraId="45AF7215" w14:textId="77777777" w:rsidR="00D04DAE" w:rsidRPr="00D54EC2" w:rsidRDefault="00D04DAE" w:rsidP="00D04DAE"/>
          <w:p w14:paraId="76B86F89" w14:textId="77777777" w:rsidR="00D04DAE" w:rsidRPr="0024783B" w:rsidRDefault="00D04DAE" w:rsidP="00D04DAE">
            <w:r w:rsidRPr="0024783B">
              <w:t>Excellent oral and written communication skills including an ability to present complex issues clearly and concisely to a range of audiences</w:t>
            </w:r>
          </w:p>
          <w:p w14:paraId="66B2DAAF" w14:textId="77777777" w:rsidR="00D04DAE" w:rsidRPr="00B85397" w:rsidRDefault="00D04DAE" w:rsidP="00D04DAE">
            <w:pPr>
              <w:ind w:left="360"/>
            </w:pPr>
          </w:p>
        </w:tc>
        <w:tc>
          <w:tcPr>
            <w:tcW w:w="1821" w:type="dxa"/>
          </w:tcPr>
          <w:p w14:paraId="7060EB38" w14:textId="77777777" w:rsidR="00D04DAE" w:rsidRDefault="00D04DAE" w:rsidP="00D04DAE">
            <w:pPr>
              <w:jc w:val="center"/>
            </w:pPr>
            <w:r>
              <w:lastRenderedPageBreak/>
              <w:t>E</w:t>
            </w:r>
          </w:p>
          <w:p w14:paraId="512CAC9E" w14:textId="77777777" w:rsidR="00D04DAE" w:rsidRDefault="00D04DAE" w:rsidP="00D04DAE">
            <w:pPr>
              <w:jc w:val="center"/>
            </w:pPr>
          </w:p>
          <w:p w14:paraId="39E70B2E" w14:textId="77777777" w:rsidR="00D04DAE" w:rsidRDefault="00D04DAE" w:rsidP="00D04DAE">
            <w:pPr>
              <w:jc w:val="center"/>
            </w:pPr>
          </w:p>
          <w:p w14:paraId="6FA4BF1F" w14:textId="77777777" w:rsidR="00D04DAE" w:rsidRDefault="00D04DAE" w:rsidP="00D04DAE">
            <w:pPr>
              <w:jc w:val="center"/>
            </w:pPr>
          </w:p>
          <w:p w14:paraId="1E44F92E" w14:textId="77777777" w:rsidR="00D04DAE" w:rsidRDefault="00D04DAE" w:rsidP="00D04DAE">
            <w:pPr>
              <w:jc w:val="center"/>
            </w:pPr>
          </w:p>
          <w:p w14:paraId="35D1CFD2" w14:textId="77777777" w:rsidR="002A31AE" w:rsidRDefault="002A31AE" w:rsidP="00D04DAE">
            <w:pPr>
              <w:jc w:val="center"/>
            </w:pPr>
          </w:p>
          <w:p w14:paraId="258C962B" w14:textId="78E19627" w:rsidR="002A31AE" w:rsidRDefault="002A31AE" w:rsidP="00D04DAE">
            <w:pPr>
              <w:jc w:val="center"/>
            </w:pPr>
            <w:r>
              <w:t>E</w:t>
            </w:r>
          </w:p>
          <w:p w14:paraId="3E482AD5" w14:textId="77777777" w:rsidR="002A31AE" w:rsidRDefault="002A31AE" w:rsidP="00D04DAE">
            <w:pPr>
              <w:jc w:val="center"/>
            </w:pPr>
          </w:p>
          <w:p w14:paraId="43476B88" w14:textId="77777777" w:rsidR="002A31AE" w:rsidRDefault="002A31AE" w:rsidP="00D04DAE">
            <w:pPr>
              <w:jc w:val="center"/>
            </w:pPr>
          </w:p>
          <w:p w14:paraId="5718295C" w14:textId="23D1D0E3" w:rsidR="00D04DAE" w:rsidRDefault="00D04DAE" w:rsidP="00D04DAE">
            <w:pPr>
              <w:jc w:val="center"/>
            </w:pPr>
            <w:r>
              <w:t>E</w:t>
            </w:r>
          </w:p>
          <w:p w14:paraId="54F78B7B" w14:textId="77777777" w:rsidR="00D04DAE" w:rsidRDefault="00D04DAE" w:rsidP="00D04DAE">
            <w:pPr>
              <w:jc w:val="center"/>
            </w:pPr>
          </w:p>
          <w:p w14:paraId="37AEDE74" w14:textId="77777777" w:rsidR="00D04DAE" w:rsidRDefault="00D04DAE" w:rsidP="00D04DAE">
            <w:pPr>
              <w:jc w:val="center"/>
            </w:pPr>
          </w:p>
          <w:p w14:paraId="4A98C9C7" w14:textId="77777777" w:rsidR="00D04DAE" w:rsidRDefault="00D04DAE" w:rsidP="00D04DAE">
            <w:pPr>
              <w:jc w:val="center"/>
            </w:pPr>
          </w:p>
          <w:p w14:paraId="6281B5A0" w14:textId="77777777" w:rsidR="00D04DAE" w:rsidRDefault="00D04DAE" w:rsidP="00D04DAE">
            <w:pPr>
              <w:jc w:val="center"/>
            </w:pPr>
          </w:p>
          <w:p w14:paraId="2521AF44" w14:textId="77777777" w:rsidR="00D04DAE" w:rsidRDefault="00D04DAE" w:rsidP="00D04DAE">
            <w:pPr>
              <w:jc w:val="center"/>
            </w:pPr>
            <w:r>
              <w:t>D</w:t>
            </w:r>
          </w:p>
          <w:p w14:paraId="184D8C03" w14:textId="77777777" w:rsidR="00D04DAE" w:rsidRDefault="00D04DAE" w:rsidP="00D04DAE">
            <w:pPr>
              <w:jc w:val="center"/>
            </w:pPr>
          </w:p>
          <w:p w14:paraId="72010D6D" w14:textId="77777777" w:rsidR="00D04DAE" w:rsidRDefault="00D04DAE" w:rsidP="00D04DAE">
            <w:pPr>
              <w:jc w:val="center"/>
            </w:pPr>
          </w:p>
          <w:p w14:paraId="2D6D1399" w14:textId="77777777" w:rsidR="00D04DAE" w:rsidRDefault="00D04DAE" w:rsidP="00D04DAE">
            <w:pPr>
              <w:jc w:val="center"/>
            </w:pPr>
          </w:p>
          <w:p w14:paraId="4C9597F1" w14:textId="77777777" w:rsidR="00D04DAE" w:rsidRDefault="00D04DAE" w:rsidP="00D04DAE">
            <w:pPr>
              <w:jc w:val="center"/>
            </w:pPr>
          </w:p>
          <w:p w14:paraId="21F2DDB5" w14:textId="77777777" w:rsidR="00D04DAE" w:rsidRDefault="00D04DAE" w:rsidP="00D04DAE">
            <w:pPr>
              <w:jc w:val="center"/>
            </w:pPr>
          </w:p>
          <w:p w14:paraId="7D302478" w14:textId="77777777" w:rsidR="00D04DAE" w:rsidRDefault="00D04DAE" w:rsidP="00D04DAE">
            <w:pPr>
              <w:jc w:val="center"/>
            </w:pPr>
            <w:r>
              <w:t>D</w:t>
            </w:r>
          </w:p>
          <w:p w14:paraId="3AF406E1" w14:textId="77777777" w:rsidR="00D04DAE" w:rsidRDefault="00D04DAE" w:rsidP="00D04DAE">
            <w:pPr>
              <w:jc w:val="center"/>
            </w:pPr>
          </w:p>
          <w:p w14:paraId="3EB8C62C" w14:textId="77777777" w:rsidR="00D04DAE" w:rsidRDefault="00D04DAE" w:rsidP="00D04DAE">
            <w:pPr>
              <w:jc w:val="center"/>
            </w:pPr>
          </w:p>
          <w:p w14:paraId="5197570E" w14:textId="77777777" w:rsidR="00D04DAE" w:rsidRDefault="00D04DAE" w:rsidP="00D04DAE">
            <w:pPr>
              <w:jc w:val="center"/>
            </w:pPr>
          </w:p>
          <w:p w14:paraId="35F3A275" w14:textId="77777777" w:rsidR="00D04DAE" w:rsidRDefault="00D04DAE" w:rsidP="00D04DAE">
            <w:pPr>
              <w:jc w:val="center"/>
            </w:pPr>
          </w:p>
          <w:p w14:paraId="5EAC2B55" w14:textId="77777777" w:rsidR="00D04DAE" w:rsidRDefault="00D04DAE" w:rsidP="00D04DAE">
            <w:pPr>
              <w:jc w:val="center"/>
            </w:pPr>
            <w:r>
              <w:t>E</w:t>
            </w:r>
          </w:p>
          <w:p w14:paraId="0E074B00" w14:textId="77777777" w:rsidR="00D04DAE" w:rsidRDefault="00D04DAE" w:rsidP="00D04DAE">
            <w:pPr>
              <w:jc w:val="center"/>
            </w:pPr>
          </w:p>
          <w:p w14:paraId="48D500C9" w14:textId="77777777" w:rsidR="00D04DAE" w:rsidRDefault="00D04DAE" w:rsidP="00D04DAE">
            <w:pPr>
              <w:jc w:val="center"/>
            </w:pPr>
          </w:p>
          <w:p w14:paraId="2E8C0B4B" w14:textId="77777777" w:rsidR="00D04DAE" w:rsidRDefault="00D04DAE" w:rsidP="00D04DAE">
            <w:pPr>
              <w:jc w:val="center"/>
            </w:pPr>
          </w:p>
          <w:p w14:paraId="4D9A01C7" w14:textId="77777777" w:rsidR="00D04DAE" w:rsidRDefault="00D04DAE" w:rsidP="00D04DAE">
            <w:pPr>
              <w:jc w:val="center"/>
            </w:pPr>
          </w:p>
          <w:p w14:paraId="07ACB9B9" w14:textId="77777777" w:rsidR="00D04DAE" w:rsidRDefault="00D04DAE" w:rsidP="00D04DAE">
            <w:r>
              <w:t>E</w:t>
            </w:r>
          </w:p>
          <w:p w14:paraId="361B06F9" w14:textId="77777777" w:rsidR="00240F62" w:rsidRDefault="00240F62" w:rsidP="00D04DAE"/>
          <w:p w14:paraId="16AAB843" w14:textId="77777777" w:rsidR="00240F62" w:rsidRDefault="00240F62" w:rsidP="00D04DAE"/>
          <w:p w14:paraId="767C675A" w14:textId="34B66320" w:rsidR="00240F62" w:rsidRPr="00B85397" w:rsidRDefault="00240F62" w:rsidP="00D04DAE">
            <w:r>
              <w:t>E</w:t>
            </w:r>
          </w:p>
        </w:tc>
        <w:tc>
          <w:tcPr>
            <w:tcW w:w="1631" w:type="dxa"/>
          </w:tcPr>
          <w:p w14:paraId="0D3C61A5" w14:textId="77777777" w:rsidR="00D04DAE" w:rsidRDefault="00D04DAE" w:rsidP="00D04DAE">
            <w:pPr>
              <w:jc w:val="center"/>
            </w:pPr>
            <w:r>
              <w:lastRenderedPageBreak/>
              <w:t>A, T, I</w:t>
            </w:r>
          </w:p>
          <w:p w14:paraId="607AAD43" w14:textId="77777777" w:rsidR="00D04DAE" w:rsidRDefault="00D04DAE" w:rsidP="00D04DAE">
            <w:pPr>
              <w:jc w:val="center"/>
            </w:pPr>
          </w:p>
          <w:p w14:paraId="5D55D7A1" w14:textId="77777777" w:rsidR="00D04DAE" w:rsidRDefault="00D04DAE" w:rsidP="00D04DAE">
            <w:pPr>
              <w:jc w:val="center"/>
            </w:pPr>
          </w:p>
          <w:p w14:paraId="413E11BB" w14:textId="77777777" w:rsidR="00D04DAE" w:rsidRDefault="00D04DAE" w:rsidP="00D04DAE">
            <w:pPr>
              <w:jc w:val="center"/>
            </w:pPr>
          </w:p>
          <w:p w14:paraId="053B0F66" w14:textId="77777777" w:rsidR="00D04DAE" w:rsidRDefault="00D04DAE" w:rsidP="00D04DAE">
            <w:pPr>
              <w:jc w:val="center"/>
            </w:pPr>
          </w:p>
          <w:p w14:paraId="33E01280" w14:textId="77777777" w:rsidR="002A31AE" w:rsidRDefault="002A31AE" w:rsidP="00D04DAE">
            <w:pPr>
              <w:jc w:val="center"/>
            </w:pPr>
          </w:p>
          <w:p w14:paraId="2A63A8AC" w14:textId="21763256" w:rsidR="002A31AE" w:rsidRDefault="002A31AE" w:rsidP="00D04DAE">
            <w:pPr>
              <w:jc w:val="center"/>
            </w:pPr>
            <w:r>
              <w:t>A, I</w:t>
            </w:r>
          </w:p>
          <w:p w14:paraId="08C5195F" w14:textId="77777777" w:rsidR="002A31AE" w:rsidRDefault="002A31AE" w:rsidP="00D04DAE">
            <w:pPr>
              <w:jc w:val="center"/>
            </w:pPr>
          </w:p>
          <w:p w14:paraId="4C6208F7" w14:textId="77777777" w:rsidR="002A31AE" w:rsidRDefault="002A31AE" w:rsidP="00D04DAE">
            <w:pPr>
              <w:jc w:val="center"/>
            </w:pPr>
          </w:p>
          <w:p w14:paraId="45CA7513" w14:textId="4AB2E758" w:rsidR="00D04DAE" w:rsidRDefault="00D04DAE" w:rsidP="00D04DAE">
            <w:pPr>
              <w:jc w:val="center"/>
            </w:pPr>
            <w:r>
              <w:t>A, I</w:t>
            </w:r>
          </w:p>
          <w:p w14:paraId="02FA3C83" w14:textId="77777777" w:rsidR="00D04DAE" w:rsidRDefault="00D04DAE" w:rsidP="00D04DAE">
            <w:pPr>
              <w:jc w:val="center"/>
            </w:pPr>
          </w:p>
          <w:p w14:paraId="54F02290" w14:textId="77777777" w:rsidR="00D04DAE" w:rsidRDefault="00D04DAE" w:rsidP="00D04DAE">
            <w:pPr>
              <w:jc w:val="center"/>
            </w:pPr>
          </w:p>
          <w:p w14:paraId="1B6AD844" w14:textId="77777777" w:rsidR="00D04DAE" w:rsidRDefault="00D04DAE" w:rsidP="00D04DAE">
            <w:pPr>
              <w:jc w:val="center"/>
            </w:pPr>
          </w:p>
          <w:p w14:paraId="6CF76D09" w14:textId="77777777" w:rsidR="00D04DAE" w:rsidRDefault="00D04DAE" w:rsidP="00D04DAE">
            <w:pPr>
              <w:jc w:val="center"/>
            </w:pPr>
          </w:p>
          <w:p w14:paraId="6B1EE548" w14:textId="77777777" w:rsidR="00D04DAE" w:rsidRDefault="00D04DAE" w:rsidP="00D04DAE">
            <w:pPr>
              <w:jc w:val="center"/>
            </w:pPr>
            <w:r>
              <w:t>A, I</w:t>
            </w:r>
          </w:p>
          <w:p w14:paraId="1B4EF478" w14:textId="77777777" w:rsidR="00D04DAE" w:rsidRDefault="00D04DAE" w:rsidP="00D04DAE">
            <w:pPr>
              <w:jc w:val="center"/>
            </w:pPr>
          </w:p>
          <w:p w14:paraId="3F055611" w14:textId="77777777" w:rsidR="00D04DAE" w:rsidRDefault="00D04DAE" w:rsidP="00D04DAE">
            <w:pPr>
              <w:jc w:val="center"/>
            </w:pPr>
          </w:p>
          <w:p w14:paraId="4AC3A60A" w14:textId="77777777" w:rsidR="00D04DAE" w:rsidRDefault="00D04DAE" w:rsidP="00D04DAE">
            <w:pPr>
              <w:jc w:val="center"/>
            </w:pPr>
          </w:p>
          <w:p w14:paraId="4EC59BA2" w14:textId="77777777" w:rsidR="00D04DAE" w:rsidRDefault="00D04DAE" w:rsidP="00D04DAE">
            <w:pPr>
              <w:jc w:val="center"/>
            </w:pPr>
          </w:p>
          <w:p w14:paraId="0DF07311" w14:textId="77777777" w:rsidR="00D04DAE" w:rsidRDefault="00D04DAE" w:rsidP="00D04DAE">
            <w:pPr>
              <w:jc w:val="center"/>
            </w:pPr>
          </w:p>
          <w:p w14:paraId="5C7B0527" w14:textId="77777777" w:rsidR="00D04DAE" w:rsidRDefault="00D04DAE" w:rsidP="00D04DAE">
            <w:pPr>
              <w:jc w:val="center"/>
            </w:pPr>
            <w:r>
              <w:t>I</w:t>
            </w:r>
          </w:p>
          <w:p w14:paraId="768188EC" w14:textId="77777777" w:rsidR="00D04DAE" w:rsidRDefault="00D04DAE" w:rsidP="00D04DAE">
            <w:pPr>
              <w:jc w:val="center"/>
            </w:pPr>
          </w:p>
          <w:p w14:paraId="626ECB2E" w14:textId="77777777" w:rsidR="00D04DAE" w:rsidRDefault="00D04DAE" w:rsidP="00D04DAE">
            <w:pPr>
              <w:jc w:val="center"/>
            </w:pPr>
          </w:p>
          <w:p w14:paraId="4F7590E1" w14:textId="77777777" w:rsidR="00D04DAE" w:rsidRDefault="00D04DAE" w:rsidP="00D04DAE">
            <w:pPr>
              <w:jc w:val="center"/>
            </w:pPr>
          </w:p>
          <w:p w14:paraId="6C43FA87" w14:textId="77777777" w:rsidR="00D04DAE" w:rsidRDefault="00D04DAE" w:rsidP="00D04DAE">
            <w:pPr>
              <w:jc w:val="center"/>
            </w:pPr>
          </w:p>
          <w:p w14:paraId="06EEF160" w14:textId="77777777" w:rsidR="00D04DAE" w:rsidRDefault="00D04DAE" w:rsidP="00D04DAE">
            <w:pPr>
              <w:jc w:val="center"/>
            </w:pPr>
            <w:r>
              <w:t>A, I</w:t>
            </w:r>
          </w:p>
          <w:p w14:paraId="17AEABBF" w14:textId="77777777" w:rsidR="00D04DAE" w:rsidRDefault="00D04DAE" w:rsidP="00D04DAE">
            <w:pPr>
              <w:jc w:val="center"/>
            </w:pPr>
          </w:p>
          <w:p w14:paraId="22FF76E2" w14:textId="77777777" w:rsidR="00D04DAE" w:rsidRDefault="00D04DAE" w:rsidP="00D04DAE">
            <w:pPr>
              <w:jc w:val="center"/>
            </w:pPr>
          </w:p>
          <w:p w14:paraId="3D80944B" w14:textId="77777777" w:rsidR="00D04DAE" w:rsidRDefault="00D04DAE" w:rsidP="00D04DAE">
            <w:pPr>
              <w:jc w:val="center"/>
            </w:pPr>
          </w:p>
          <w:p w14:paraId="08C5D312" w14:textId="77777777" w:rsidR="00D04DAE" w:rsidRDefault="00D04DAE" w:rsidP="00D04DAE">
            <w:pPr>
              <w:jc w:val="center"/>
            </w:pPr>
          </w:p>
          <w:p w14:paraId="01E21B64" w14:textId="77777777" w:rsidR="00D04DAE" w:rsidRDefault="00D04DAE" w:rsidP="00D04DAE">
            <w:r>
              <w:t>I</w:t>
            </w:r>
          </w:p>
          <w:p w14:paraId="2B75F9A3" w14:textId="77777777" w:rsidR="00240F62" w:rsidRDefault="00240F62" w:rsidP="00D04DAE"/>
          <w:p w14:paraId="3D057283" w14:textId="77777777" w:rsidR="00240F62" w:rsidRDefault="00240F62" w:rsidP="00D04DAE"/>
          <w:p w14:paraId="1D95EA99" w14:textId="0CF385A9" w:rsidR="00240F62" w:rsidRPr="00B85397" w:rsidRDefault="00240F62" w:rsidP="00D04DAE">
            <w:r>
              <w:t>A, T, I</w:t>
            </w:r>
          </w:p>
        </w:tc>
      </w:tr>
      <w:tr w:rsidR="00D04DAE" w:rsidRPr="00B85397" w14:paraId="35B0D62D" w14:textId="77777777" w:rsidTr="006F136F">
        <w:trPr>
          <w:trHeight w:val="832"/>
        </w:trPr>
        <w:tc>
          <w:tcPr>
            <w:tcW w:w="1817" w:type="dxa"/>
          </w:tcPr>
          <w:p w14:paraId="41403265" w14:textId="77777777" w:rsidR="00D04DAE" w:rsidRPr="00A71C64" w:rsidRDefault="00D04DAE" w:rsidP="00D04DAE">
            <w:pPr>
              <w:rPr>
                <w:b/>
                <w:sz w:val="22"/>
                <w:szCs w:val="22"/>
              </w:rPr>
            </w:pPr>
            <w:r w:rsidRPr="00A71C64">
              <w:rPr>
                <w:b/>
                <w:sz w:val="22"/>
                <w:szCs w:val="22"/>
              </w:rPr>
              <w:lastRenderedPageBreak/>
              <w:t>Living the TOWER Values sets out the essential behaviours required of all staff.</w:t>
            </w:r>
          </w:p>
        </w:tc>
        <w:tc>
          <w:tcPr>
            <w:tcW w:w="3253" w:type="dxa"/>
          </w:tcPr>
          <w:p w14:paraId="56DA2448" w14:textId="77777777" w:rsidR="00D04DAE" w:rsidRPr="00A71C64" w:rsidRDefault="00D04DAE" w:rsidP="00D04DAE">
            <w:pPr>
              <w:rPr>
                <w:b/>
                <w:sz w:val="22"/>
                <w:szCs w:val="22"/>
              </w:rPr>
            </w:pPr>
          </w:p>
        </w:tc>
        <w:tc>
          <w:tcPr>
            <w:tcW w:w="1821" w:type="dxa"/>
          </w:tcPr>
          <w:p w14:paraId="09AEC4F6" w14:textId="77777777" w:rsidR="00D04DAE" w:rsidRPr="00A71C64" w:rsidRDefault="00D04DAE" w:rsidP="00D04DAE">
            <w:pPr>
              <w:rPr>
                <w:b/>
                <w:sz w:val="22"/>
                <w:szCs w:val="22"/>
              </w:rPr>
            </w:pPr>
            <w:r w:rsidRPr="00A71C64">
              <w:rPr>
                <w:b/>
                <w:sz w:val="22"/>
                <w:szCs w:val="22"/>
              </w:rPr>
              <w:t>They are aligned to the organisation’s five TOWER Values</w:t>
            </w:r>
          </w:p>
        </w:tc>
        <w:tc>
          <w:tcPr>
            <w:tcW w:w="1631" w:type="dxa"/>
          </w:tcPr>
          <w:p w14:paraId="10C6CCF0" w14:textId="77777777" w:rsidR="00D04DAE" w:rsidRPr="00B85397" w:rsidRDefault="00D04DAE" w:rsidP="00D04DAE">
            <w:pPr>
              <w:rPr>
                <w:b/>
                <w:u w:val="single"/>
              </w:rPr>
            </w:pPr>
          </w:p>
        </w:tc>
      </w:tr>
      <w:tr w:rsidR="000239E8" w:rsidRPr="00B85397" w14:paraId="3F99EED2" w14:textId="77777777" w:rsidTr="006F136F">
        <w:trPr>
          <w:trHeight w:val="832"/>
        </w:trPr>
        <w:tc>
          <w:tcPr>
            <w:tcW w:w="1817" w:type="dxa"/>
          </w:tcPr>
          <w:p w14:paraId="5C153EA8" w14:textId="77777777" w:rsidR="000239E8" w:rsidRPr="00C03273" w:rsidRDefault="000239E8" w:rsidP="000239E8">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0239E8" w:rsidRPr="00B85397" w:rsidRDefault="000239E8" w:rsidP="000239E8"/>
        </w:tc>
        <w:tc>
          <w:tcPr>
            <w:tcW w:w="3253" w:type="dxa"/>
          </w:tcPr>
          <w:p w14:paraId="2044D092" w14:textId="77777777" w:rsidR="000239E8" w:rsidRDefault="000239E8" w:rsidP="000239E8">
            <w:pPr>
              <w:rPr>
                <w:rFonts w:eastAsia="Arial"/>
                <w:b/>
                <w:bCs/>
                <w:kern w:val="24"/>
                <w:sz w:val="22"/>
                <w:szCs w:val="22"/>
              </w:rPr>
            </w:pPr>
            <w:r>
              <w:rPr>
                <w:rFonts w:eastAsia="Arial"/>
                <w:b/>
                <w:bCs/>
                <w:kern w:val="24"/>
                <w:sz w:val="22"/>
                <w:szCs w:val="22"/>
              </w:rPr>
              <w:t>Developing Networks</w:t>
            </w:r>
          </w:p>
          <w:p w14:paraId="0B0229CD" w14:textId="77777777" w:rsidR="000239E8" w:rsidRDefault="000239E8" w:rsidP="000239E8">
            <w:pPr>
              <w:rPr>
                <w:rFonts w:eastAsia="Arial"/>
                <w:kern w:val="24"/>
                <w:sz w:val="22"/>
                <w:szCs w:val="22"/>
              </w:rPr>
            </w:pPr>
            <w:r w:rsidRPr="001D689D">
              <w:rPr>
                <w:rFonts w:eastAsia="Arial"/>
                <w:kern w:val="24"/>
                <w:sz w:val="22"/>
                <w:szCs w:val="22"/>
              </w:rPr>
              <w:t>Builds networks with key teams they work with, to ensure they achieve the best outcomes.</w:t>
            </w:r>
          </w:p>
          <w:p w14:paraId="6D0A5481" w14:textId="77777777" w:rsidR="000239E8" w:rsidRDefault="000239E8" w:rsidP="000239E8">
            <w:pPr>
              <w:rPr>
                <w:rFonts w:eastAsia="Arial"/>
                <w:kern w:val="24"/>
                <w:sz w:val="22"/>
                <w:szCs w:val="22"/>
              </w:rPr>
            </w:pPr>
          </w:p>
          <w:p w14:paraId="4058D5CE" w14:textId="77777777" w:rsidR="000239E8" w:rsidRDefault="000239E8" w:rsidP="000239E8">
            <w:pPr>
              <w:rPr>
                <w:rFonts w:eastAsia="Arial"/>
                <w:kern w:val="24"/>
                <w:sz w:val="22"/>
                <w:szCs w:val="22"/>
              </w:rPr>
            </w:pPr>
          </w:p>
          <w:p w14:paraId="2B0F2883" w14:textId="77777777" w:rsidR="000239E8" w:rsidRPr="00003E90" w:rsidRDefault="000239E8" w:rsidP="000239E8">
            <w:pPr>
              <w:rPr>
                <w:rFonts w:eastAsia="Arial"/>
                <w:b/>
                <w:kern w:val="24"/>
                <w:sz w:val="22"/>
                <w:szCs w:val="22"/>
              </w:rPr>
            </w:pPr>
            <w:r w:rsidRPr="00003E90">
              <w:rPr>
                <w:rFonts w:eastAsia="Arial"/>
                <w:b/>
                <w:kern w:val="24"/>
                <w:sz w:val="22"/>
                <w:szCs w:val="22"/>
              </w:rPr>
              <w:t>Collaborating</w:t>
            </w:r>
          </w:p>
          <w:p w14:paraId="7F91F9E9" w14:textId="77777777" w:rsidR="000239E8" w:rsidRDefault="000239E8" w:rsidP="000239E8">
            <w:pPr>
              <w:rPr>
                <w:rFonts w:eastAsia="Arial"/>
                <w:kern w:val="24"/>
                <w:sz w:val="22"/>
                <w:szCs w:val="22"/>
              </w:rPr>
            </w:pPr>
            <w:r w:rsidRPr="001D689D">
              <w:rPr>
                <w:rFonts w:eastAsia="Arial"/>
                <w:kern w:val="24"/>
                <w:sz w:val="22"/>
                <w:szCs w:val="22"/>
              </w:rPr>
              <w:t>Looks for ways to collaborate with others early on, to achieve the best outcomes</w:t>
            </w:r>
            <w:r>
              <w:rPr>
                <w:rFonts w:eastAsia="Arial"/>
                <w:kern w:val="24"/>
                <w:sz w:val="22"/>
                <w:szCs w:val="22"/>
              </w:rPr>
              <w:t>#</w:t>
            </w:r>
          </w:p>
          <w:p w14:paraId="5EA8C6E4" w14:textId="084A2A48" w:rsidR="000239E8" w:rsidRPr="00A71C64" w:rsidRDefault="000239E8" w:rsidP="000239E8">
            <w:pPr>
              <w:rPr>
                <w:i/>
              </w:rPr>
            </w:pPr>
          </w:p>
        </w:tc>
        <w:tc>
          <w:tcPr>
            <w:tcW w:w="1821" w:type="dxa"/>
          </w:tcPr>
          <w:p w14:paraId="1E2D550F" w14:textId="77777777" w:rsidR="000239E8" w:rsidRPr="00983307" w:rsidRDefault="000239E8" w:rsidP="000239E8"/>
          <w:p w14:paraId="4C24EC34" w14:textId="77777777" w:rsidR="000239E8" w:rsidRPr="00983307" w:rsidRDefault="000239E8" w:rsidP="000239E8">
            <w:pPr>
              <w:jc w:val="center"/>
            </w:pPr>
            <w:r w:rsidRPr="00983307">
              <w:t>E</w:t>
            </w:r>
          </w:p>
          <w:p w14:paraId="3F8652DE" w14:textId="77777777" w:rsidR="000239E8" w:rsidRPr="00983307" w:rsidRDefault="000239E8" w:rsidP="000239E8">
            <w:pPr>
              <w:jc w:val="center"/>
            </w:pPr>
          </w:p>
          <w:p w14:paraId="1F25EF88" w14:textId="77777777" w:rsidR="000239E8" w:rsidRPr="00983307" w:rsidRDefault="000239E8" w:rsidP="000239E8">
            <w:pPr>
              <w:jc w:val="center"/>
            </w:pPr>
          </w:p>
          <w:p w14:paraId="0D6308EE" w14:textId="77777777" w:rsidR="000239E8" w:rsidRPr="00983307" w:rsidRDefault="000239E8" w:rsidP="000239E8">
            <w:pPr>
              <w:jc w:val="center"/>
            </w:pPr>
          </w:p>
          <w:p w14:paraId="077A69B7" w14:textId="77777777" w:rsidR="002A31AE" w:rsidRDefault="002A31AE" w:rsidP="000239E8"/>
          <w:p w14:paraId="0BE30ADF" w14:textId="77F830F0" w:rsidR="000239E8" w:rsidRPr="00B85397" w:rsidRDefault="000239E8" w:rsidP="000239E8">
            <w:pPr>
              <w:rPr>
                <w:b/>
                <w:u w:val="single"/>
              </w:rPr>
            </w:pPr>
            <w:r w:rsidRPr="00983307">
              <w:t>E</w:t>
            </w:r>
          </w:p>
        </w:tc>
        <w:tc>
          <w:tcPr>
            <w:tcW w:w="1631" w:type="dxa"/>
          </w:tcPr>
          <w:p w14:paraId="4098E11A" w14:textId="77777777" w:rsidR="000239E8" w:rsidRPr="00983307" w:rsidRDefault="000239E8" w:rsidP="000239E8">
            <w:pPr>
              <w:jc w:val="center"/>
            </w:pPr>
          </w:p>
          <w:p w14:paraId="44007C6F" w14:textId="77777777" w:rsidR="000239E8" w:rsidRPr="00983307" w:rsidRDefault="000239E8" w:rsidP="000239E8">
            <w:pPr>
              <w:jc w:val="center"/>
            </w:pPr>
            <w:r w:rsidRPr="00983307">
              <w:t>A</w:t>
            </w:r>
            <w:r>
              <w:t>, I</w:t>
            </w:r>
          </w:p>
          <w:p w14:paraId="61B28DEE" w14:textId="77777777" w:rsidR="000239E8" w:rsidRPr="00983307" w:rsidRDefault="000239E8" w:rsidP="000239E8">
            <w:pPr>
              <w:jc w:val="center"/>
            </w:pPr>
          </w:p>
          <w:p w14:paraId="19FBDAF9" w14:textId="77777777" w:rsidR="000239E8" w:rsidRPr="00983307" w:rsidRDefault="000239E8" w:rsidP="000239E8">
            <w:pPr>
              <w:jc w:val="center"/>
            </w:pPr>
          </w:p>
          <w:p w14:paraId="6E0C516E" w14:textId="77777777" w:rsidR="000239E8" w:rsidRPr="00983307" w:rsidRDefault="000239E8" w:rsidP="000239E8">
            <w:pPr>
              <w:jc w:val="center"/>
            </w:pPr>
          </w:p>
          <w:p w14:paraId="72E3C295" w14:textId="77777777" w:rsidR="002A31AE" w:rsidRDefault="002A31AE" w:rsidP="000239E8"/>
          <w:p w14:paraId="2024D206" w14:textId="00DB29EB" w:rsidR="000239E8" w:rsidRPr="00B85397" w:rsidRDefault="000239E8" w:rsidP="000239E8">
            <w:pPr>
              <w:rPr>
                <w:b/>
                <w:u w:val="single"/>
              </w:rPr>
            </w:pPr>
            <w:r w:rsidRPr="00983307">
              <w:t>A</w:t>
            </w:r>
            <w:r>
              <w:t>, I</w:t>
            </w:r>
          </w:p>
        </w:tc>
      </w:tr>
      <w:tr w:rsidR="00A6549E" w:rsidRPr="00B85397" w14:paraId="342E9AAB" w14:textId="77777777" w:rsidTr="006F136F">
        <w:trPr>
          <w:trHeight w:val="898"/>
        </w:trPr>
        <w:tc>
          <w:tcPr>
            <w:tcW w:w="1817" w:type="dxa"/>
          </w:tcPr>
          <w:p w14:paraId="0F6BC270" w14:textId="77777777" w:rsidR="00A6549E" w:rsidRPr="00C03273" w:rsidRDefault="00A6549E" w:rsidP="00A6549E">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A6549E" w:rsidRPr="00B85397" w:rsidRDefault="00A6549E" w:rsidP="00A6549E"/>
        </w:tc>
        <w:tc>
          <w:tcPr>
            <w:tcW w:w="3253" w:type="dxa"/>
          </w:tcPr>
          <w:p w14:paraId="23CFD833" w14:textId="77777777" w:rsidR="00A6549E" w:rsidRPr="00003E90" w:rsidRDefault="00A6549E" w:rsidP="00A6549E">
            <w:pPr>
              <w:rPr>
                <w:b/>
              </w:rPr>
            </w:pPr>
            <w:r w:rsidRPr="00003E90">
              <w:rPr>
                <w:b/>
              </w:rPr>
              <w:t>Communicating Clearly</w:t>
            </w:r>
          </w:p>
          <w:p w14:paraId="77A5CFB3" w14:textId="77777777" w:rsidR="00A6549E" w:rsidRDefault="00A6549E" w:rsidP="00A6549E">
            <w:r w:rsidRPr="001D689D">
              <w:rPr>
                <w:color w:val="000000" w:themeColor="text1"/>
                <w:sz w:val="22"/>
                <w:szCs w:val="22"/>
              </w:rPr>
              <w:t>Thinks about the people they communicate with and adjusts their style accordingly.</w:t>
            </w:r>
          </w:p>
          <w:p w14:paraId="2F1E088E" w14:textId="77777777" w:rsidR="00A6549E" w:rsidRDefault="00A6549E" w:rsidP="00A6549E"/>
          <w:p w14:paraId="2E3AF33F" w14:textId="77777777" w:rsidR="00A6549E" w:rsidRPr="00003E90" w:rsidRDefault="00A6549E" w:rsidP="00A6549E">
            <w:pPr>
              <w:rPr>
                <w:b/>
              </w:rPr>
            </w:pPr>
            <w:r w:rsidRPr="00003E90">
              <w:rPr>
                <w:b/>
              </w:rPr>
              <w:t xml:space="preserve">Being approachable </w:t>
            </w:r>
          </w:p>
          <w:p w14:paraId="2692928D" w14:textId="77777777" w:rsidR="00A6549E" w:rsidRDefault="00A6549E" w:rsidP="00A6549E">
            <w:pPr>
              <w:rPr>
                <w:color w:val="000000" w:themeColor="text1"/>
                <w:sz w:val="22"/>
                <w:szCs w:val="22"/>
              </w:rPr>
            </w:pPr>
            <w:r w:rsidRPr="001D689D">
              <w:rPr>
                <w:color w:val="000000" w:themeColor="text1"/>
                <w:sz w:val="22"/>
                <w:szCs w:val="22"/>
              </w:rPr>
              <w:t>Approachable and actively seeks feedback from others to improve how they do things.</w:t>
            </w:r>
          </w:p>
          <w:p w14:paraId="3CEC9C18" w14:textId="6D0CEC3D" w:rsidR="00A6549E" w:rsidRPr="00B85397" w:rsidRDefault="00A6549E" w:rsidP="00A6549E"/>
        </w:tc>
        <w:tc>
          <w:tcPr>
            <w:tcW w:w="1821" w:type="dxa"/>
          </w:tcPr>
          <w:p w14:paraId="600CFCD1" w14:textId="77777777" w:rsidR="00A6549E" w:rsidRPr="00937959" w:rsidRDefault="00A6549E" w:rsidP="00A6549E">
            <w:pPr>
              <w:jc w:val="center"/>
            </w:pPr>
          </w:p>
          <w:p w14:paraId="6D4BD6B5" w14:textId="77777777" w:rsidR="00A6549E" w:rsidRPr="00937959" w:rsidRDefault="00A6549E" w:rsidP="00A6549E">
            <w:pPr>
              <w:jc w:val="center"/>
            </w:pPr>
            <w:r w:rsidRPr="00937959">
              <w:t>E</w:t>
            </w:r>
          </w:p>
          <w:p w14:paraId="1178D677" w14:textId="77777777" w:rsidR="00A6549E" w:rsidRPr="00937959" w:rsidRDefault="00A6549E" w:rsidP="00A6549E">
            <w:pPr>
              <w:jc w:val="center"/>
            </w:pPr>
          </w:p>
          <w:p w14:paraId="63C85EAE" w14:textId="77777777" w:rsidR="00A6549E" w:rsidRPr="00937959" w:rsidRDefault="00A6549E" w:rsidP="00A6549E">
            <w:pPr>
              <w:jc w:val="center"/>
            </w:pPr>
          </w:p>
          <w:p w14:paraId="18E5360B" w14:textId="77777777" w:rsidR="00A6549E" w:rsidRPr="00937959" w:rsidRDefault="00A6549E" w:rsidP="00A6549E">
            <w:pPr>
              <w:jc w:val="center"/>
            </w:pPr>
          </w:p>
          <w:p w14:paraId="5C2D1CD5" w14:textId="2C570F00" w:rsidR="00A6549E" w:rsidRPr="00B85397" w:rsidRDefault="00A6549E" w:rsidP="00A6549E">
            <w:pPr>
              <w:rPr>
                <w:b/>
                <w:u w:val="single"/>
              </w:rPr>
            </w:pPr>
            <w:r w:rsidRPr="00937959">
              <w:t>E</w:t>
            </w:r>
          </w:p>
        </w:tc>
        <w:tc>
          <w:tcPr>
            <w:tcW w:w="1631" w:type="dxa"/>
          </w:tcPr>
          <w:p w14:paraId="22E74606" w14:textId="77777777" w:rsidR="00A6549E" w:rsidRPr="00937959" w:rsidRDefault="00A6549E" w:rsidP="00A6549E">
            <w:pPr>
              <w:jc w:val="center"/>
            </w:pPr>
          </w:p>
          <w:p w14:paraId="1D76118C" w14:textId="77777777" w:rsidR="00A6549E" w:rsidRPr="00937959" w:rsidRDefault="00A6549E" w:rsidP="00A6549E">
            <w:pPr>
              <w:jc w:val="center"/>
            </w:pPr>
            <w:r w:rsidRPr="00937959">
              <w:t>I, T</w:t>
            </w:r>
          </w:p>
          <w:p w14:paraId="558BF8A2" w14:textId="77777777" w:rsidR="00A6549E" w:rsidRPr="00937959" w:rsidRDefault="00A6549E" w:rsidP="00A6549E">
            <w:pPr>
              <w:jc w:val="center"/>
            </w:pPr>
          </w:p>
          <w:p w14:paraId="75CE3158" w14:textId="77777777" w:rsidR="00A6549E" w:rsidRPr="00937959" w:rsidRDefault="00A6549E" w:rsidP="00A6549E">
            <w:pPr>
              <w:jc w:val="center"/>
            </w:pPr>
          </w:p>
          <w:p w14:paraId="0247FCA7" w14:textId="77777777" w:rsidR="00A6549E" w:rsidRPr="00937959" w:rsidRDefault="00A6549E" w:rsidP="00A6549E">
            <w:pPr>
              <w:jc w:val="center"/>
            </w:pPr>
          </w:p>
          <w:p w14:paraId="49B80898" w14:textId="1EB43390" w:rsidR="00A6549E" w:rsidRPr="00B85397" w:rsidRDefault="00A6549E" w:rsidP="00A6549E">
            <w:pPr>
              <w:rPr>
                <w:b/>
                <w:u w:val="single"/>
              </w:rPr>
            </w:pPr>
            <w:r w:rsidRPr="00937959">
              <w:t>A</w:t>
            </w:r>
          </w:p>
        </w:tc>
      </w:tr>
      <w:tr w:rsidR="007F54C7" w:rsidRPr="00B85397" w14:paraId="26D868E6" w14:textId="77777777" w:rsidTr="006F136F">
        <w:trPr>
          <w:trHeight w:val="783"/>
        </w:trPr>
        <w:tc>
          <w:tcPr>
            <w:tcW w:w="1817" w:type="dxa"/>
          </w:tcPr>
          <w:p w14:paraId="7AF057BA" w14:textId="77777777" w:rsidR="007F54C7" w:rsidRDefault="007F54C7" w:rsidP="007F54C7">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w:t>
            </w:r>
            <w:r w:rsidRPr="00C03273">
              <w:rPr>
                <w:sz w:val="22"/>
                <w:szCs w:val="22"/>
              </w:rPr>
              <w:lastRenderedPageBreak/>
              <w:t>innovate and be accountable</w:t>
            </w:r>
          </w:p>
          <w:p w14:paraId="716270F4" w14:textId="77777777" w:rsidR="007F54C7" w:rsidRPr="00B85397" w:rsidRDefault="007F54C7" w:rsidP="007F54C7"/>
        </w:tc>
        <w:tc>
          <w:tcPr>
            <w:tcW w:w="3253" w:type="dxa"/>
          </w:tcPr>
          <w:p w14:paraId="25F74EC4" w14:textId="77777777" w:rsidR="007F54C7" w:rsidRDefault="007F54C7" w:rsidP="007F54C7">
            <w:pPr>
              <w:rPr>
                <w:b/>
              </w:rPr>
            </w:pPr>
            <w:r w:rsidRPr="00003E90">
              <w:rPr>
                <w:b/>
              </w:rPr>
              <w:lastRenderedPageBreak/>
              <w:t>Being accountable</w:t>
            </w:r>
          </w:p>
          <w:p w14:paraId="1B957771" w14:textId="77777777" w:rsidR="007F54C7" w:rsidRDefault="007F54C7" w:rsidP="007F54C7">
            <w:pPr>
              <w:rPr>
                <w:rFonts w:eastAsia="Arial"/>
                <w:b/>
                <w:kern w:val="24"/>
                <w:sz w:val="22"/>
                <w:szCs w:val="22"/>
              </w:rPr>
            </w:pPr>
            <w:r w:rsidRPr="00F75199">
              <w:rPr>
                <w:rFonts w:eastAsia="Arial"/>
                <w:kern w:val="24"/>
                <w:sz w:val="22"/>
                <w:szCs w:val="22"/>
              </w:rPr>
              <w:t xml:space="preserve">Takes accountability for </w:t>
            </w:r>
            <w:r>
              <w:rPr>
                <w:rFonts w:eastAsia="Arial"/>
                <w:kern w:val="24"/>
                <w:sz w:val="22"/>
                <w:szCs w:val="22"/>
              </w:rPr>
              <w:t xml:space="preserve">delivering </w:t>
            </w:r>
            <w:r w:rsidRPr="00F75199">
              <w:rPr>
                <w:rFonts w:eastAsia="Arial"/>
                <w:kern w:val="24"/>
                <w:sz w:val="22"/>
                <w:szCs w:val="22"/>
              </w:rPr>
              <w:t xml:space="preserve">clear goals and </w:t>
            </w:r>
            <w:r w:rsidRPr="00F75199">
              <w:rPr>
                <w:rFonts w:eastAsia="Arial"/>
                <w:kern w:val="24"/>
                <w:sz w:val="22"/>
                <w:szCs w:val="22"/>
              </w:rPr>
              <w:lastRenderedPageBreak/>
              <w:t>targets</w:t>
            </w:r>
            <w:r>
              <w:rPr>
                <w:rFonts w:eastAsia="Arial"/>
                <w:kern w:val="24"/>
                <w:sz w:val="22"/>
                <w:szCs w:val="22"/>
              </w:rPr>
              <w:t xml:space="preserve">, whilst setting </w:t>
            </w:r>
            <w:r w:rsidRPr="00F75199">
              <w:rPr>
                <w:rFonts w:eastAsia="Arial"/>
                <w:kern w:val="24"/>
                <w:sz w:val="22"/>
                <w:szCs w:val="22"/>
              </w:rPr>
              <w:t>high standards, for self and others.</w:t>
            </w:r>
          </w:p>
          <w:p w14:paraId="5013F368" w14:textId="77777777" w:rsidR="007F54C7" w:rsidRDefault="007F54C7" w:rsidP="007F54C7">
            <w:pPr>
              <w:rPr>
                <w:b/>
              </w:rPr>
            </w:pPr>
          </w:p>
          <w:p w14:paraId="6894408B" w14:textId="28DF9F84" w:rsidR="007F54C7" w:rsidRPr="00B85397" w:rsidRDefault="007F54C7" w:rsidP="007F54C7"/>
        </w:tc>
        <w:tc>
          <w:tcPr>
            <w:tcW w:w="1821" w:type="dxa"/>
          </w:tcPr>
          <w:p w14:paraId="286DAFF4" w14:textId="77777777" w:rsidR="007F54C7" w:rsidRPr="00937959" w:rsidRDefault="007F54C7" w:rsidP="007F54C7">
            <w:pPr>
              <w:jc w:val="center"/>
            </w:pPr>
          </w:p>
          <w:p w14:paraId="1A7CF0BC" w14:textId="1303EEF2" w:rsidR="007F54C7" w:rsidRPr="00B85397" w:rsidRDefault="007F54C7" w:rsidP="007F54C7">
            <w:pPr>
              <w:rPr>
                <w:b/>
                <w:u w:val="single"/>
              </w:rPr>
            </w:pPr>
            <w:r w:rsidRPr="00937959">
              <w:t>E</w:t>
            </w:r>
          </w:p>
        </w:tc>
        <w:tc>
          <w:tcPr>
            <w:tcW w:w="1631" w:type="dxa"/>
          </w:tcPr>
          <w:p w14:paraId="18F28273" w14:textId="77777777" w:rsidR="007F54C7" w:rsidRPr="00937959" w:rsidRDefault="007F54C7" w:rsidP="007F54C7">
            <w:pPr>
              <w:jc w:val="center"/>
            </w:pPr>
          </w:p>
          <w:p w14:paraId="462C26C7" w14:textId="2A8322A9" w:rsidR="007F54C7" w:rsidRPr="00B85397" w:rsidRDefault="007F54C7" w:rsidP="007F54C7">
            <w:pPr>
              <w:rPr>
                <w:b/>
                <w:u w:val="single"/>
              </w:rPr>
            </w:pPr>
            <w:r w:rsidRPr="00937959">
              <w:t>A, I</w:t>
            </w:r>
          </w:p>
        </w:tc>
      </w:tr>
      <w:tr w:rsidR="004551FC" w:rsidRPr="00B85397" w14:paraId="5138090A" w14:textId="77777777" w:rsidTr="006F136F">
        <w:trPr>
          <w:trHeight w:val="1003"/>
        </w:trPr>
        <w:tc>
          <w:tcPr>
            <w:tcW w:w="1817" w:type="dxa"/>
          </w:tcPr>
          <w:p w14:paraId="573D19C4" w14:textId="77777777" w:rsidR="004551FC" w:rsidRDefault="004551FC" w:rsidP="004551FC">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551FC" w:rsidRPr="00B85397" w:rsidRDefault="004551FC" w:rsidP="004551FC"/>
        </w:tc>
        <w:tc>
          <w:tcPr>
            <w:tcW w:w="3253" w:type="dxa"/>
          </w:tcPr>
          <w:p w14:paraId="422A6F9B" w14:textId="77777777" w:rsidR="004551FC" w:rsidRDefault="004551FC" w:rsidP="004551FC">
            <w:pPr>
              <w:tabs>
                <w:tab w:val="num" w:pos="1080"/>
              </w:tabs>
              <w:rPr>
                <w:b/>
              </w:rPr>
            </w:pPr>
            <w:r w:rsidRPr="00003E90">
              <w:rPr>
                <w:b/>
              </w:rPr>
              <w:t>Being empowered</w:t>
            </w:r>
          </w:p>
          <w:p w14:paraId="7108687E" w14:textId="77777777" w:rsidR="004551FC" w:rsidRDefault="004551FC" w:rsidP="004551FC">
            <w:pPr>
              <w:tabs>
                <w:tab w:val="num" w:pos="1080"/>
              </w:tabs>
              <w:rPr>
                <w:sz w:val="22"/>
                <w:szCs w:val="22"/>
              </w:rPr>
            </w:pPr>
            <w:r w:rsidRPr="00F75199">
              <w:rPr>
                <w:sz w:val="22"/>
                <w:szCs w:val="22"/>
              </w:rPr>
              <w:t>Takes the initiative to improve outcomes because they can explain the difference they have made.</w:t>
            </w:r>
          </w:p>
          <w:p w14:paraId="03481FA2" w14:textId="75831E33" w:rsidR="004551FC" w:rsidRPr="00B85397" w:rsidRDefault="004551FC" w:rsidP="004551FC">
            <w:pPr>
              <w:tabs>
                <w:tab w:val="num" w:pos="1080"/>
              </w:tabs>
            </w:pPr>
          </w:p>
        </w:tc>
        <w:tc>
          <w:tcPr>
            <w:tcW w:w="1821" w:type="dxa"/>
          </w:tcPr>
          <w:p w14:paraId="6A9DAC25" w14:textId="77777777" w:rsidR="004551FC" w:rsidRPr="00937959" w:rsidRDefault="004551FC" w:rsidP="004551FC">
            <w:pPr>
              <w:jc w:val="center"/>
            </w:pPr>
          </w:p>
          <w:p w14:paraId="00F23397" w14:textId="3DE209BE" w:rsidR="004551FC" w:rsidRPr="00B85397" w:rsidRDefault="004551FC" w:rsidP="004551FC">
            <w:pPr>
              <w:rPr>
                <w:b/>
                <w:u w:val="single"/>
              </w:rPr>
            </w:pPr>
            <w:r w:rsidRPr="00937959">
              <w:t>E</w:t>
            </w:r>
          </w:p>
        </w:tc>
        <w:tc>
          <w:tcPr>
            <w:tcW w:w="1631" w:type="dxa"/>
          </w:tcPr>
          <w:p w14:paraId="239C92FF" w14:textId="77777777" w:rsidR="004551FC" w:rsidRPr="00937959" w:rsidRDefault="004551FC" w:rsidP="004551FC"/>
          <w:p w14:paraId="66B1E200" w14:textId="48BFF35D" w:rsidR="004551FC" w:rsidRPr="00B85397" w:rsidRDefault="004551FC" w:rsidP="004551FC">
            <w:pPr>
              <w:rPr>
                <w:b/>
                <w:u w:val="single"/>
              </w:rPr>
            </w:pPr>
            <w:r w:rsidRPr="00937959">
              <w:t>I</w:t>
            </w:r>
          </w:p>
        </w:tc>
      </w:tr>
      <w:tr w:rsidR="00A809AD" w:rsidRPr="00B85397" w14:paraId="3BF5CEFE" w14:textId="77777777" w:rsidTr="006F136F">
        <w:trPr>
          <w:trHeight w:val="1003"/>
        </w:trPr>
        <w:tc>
          <w:tcPr>
            <w:tcW w:w="1817" w:type="dxa"/>
          </w:tcPr>
          <w:p w14:paraId="6DBF92B5" w14:textId="77777777" w:rsidR="00A809AD" w:rsidRPr="00C03273" w:rsidRDefault="00A809AD" w:rsidP="00A809AD">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proofErr w:type="gramStart"/>
            <w:r w:rsidRPr="00C03273">
              <w:rPr>
                <w:sz w:val="22"/>
                <w:szCs w:val="22"/>
              </w:rPr>
              <w:t>communities,</w:t>
            </w:r>
            <w:proofErr w:type="gramEnd"/>
            <w:r w:rsidRPr="00C03273">
              <w:rPr>
                <w:sz w:val="22"/>
                <w:szCs w:val="22"/>
              </w:rPr>
              <w:t xml:space="preserve"> they are the heart of everything we do</w:t>
            </w:r>
          </w:p>
          <w:p w14:paraId="696C0DEE" w14:textId="77777777" w:rsidR="00A809AD" w:rsidRPr="00B85397" w:rsidRDefault="00A809AD" w:rsidP="00A809AD"/>
        </w:tc>
        <w:tc>
          <w:tcPr>
            <w:tcW w:w="3253" w:type="dxa"/>
          </w:tcPr>
          <w:p w14:paraId="32305F72" w14:textId="77777777" w:rsidR="00A809AD" w:rsidRDefault="00A809AD" w:rsidP="00A809AD">
            <w:pPr>
              <w:tabs>
                <w:tab w:val="num" w:pos="1080"/>
              </w:tabs>
              <w:rPr>
                <w:b/>
              </w:rPr>
            </w:pPr>
            <w:r w:rsidRPr="00003E90">
              <w:rPr>
                <w:b/>
              </w:rPr>
              <w:t>Being a customer ambassador</w:t>
            </w:r>
          </w:p>
          <w:p w14:paraId="04CA76D4" w14:textId="77777777" w:rsidR="00A809AD" w:rsidRDefault="00A809AD" w:rsidP="00A809AD">
            <w:pPr>
              <w:tabs>
                <w:tab w:val="num" w:pos="1080"/>
              </w:tabs>
              <w:rPr>
                <w:bCs/>
                <w:sz w:val="22"/>
                <w:szCs w:val="22"/>
              </w:rPr>
            </w:pPr>
            <w:r w:rsidRPr="00F75199">
              <w:rPr>
                <w:bCs/>
                <w:sz w:val="22"/>
                <w:szCs w:val="22"/>
              </w:rPr>
              <w:t>Takes ownership of more complex issues, whilst keeping the customer informed.</w:t>
            </w:r>
          </w:p>
          <w:p w14:paraId="663D5165" w14:textId="77777777" w:rsidR="00A809AD" w:rsidRDefault="00A809AD" w:rsidP="00A809AD">
            <w:pPr>
              <w:tabs>
                <w:tab w:val="num" w:pos="1080"/>
              </w:tabs>
              <w:rPr>
                <w:b/>
              </w:rPr>
            </w:pPr>
          </w:p>
          <w:p w14:paraId="59687A3D" w14:textId="77777777" w:rsidR="00A809AD" w:rsidRDefault="00A809AD" w:rsidP="00A809AD">
            <w:pPr>
              <w:tabs>
                <w:tab w:val="num" w:pos="1080"/>
              </w:tabs>
              <w:rPr>
                <w:b/>
              </w:rPr>
            </w:pPr>
            <w:r>
              <w:rPr>
                <w:b/>
              </w:rPr>
              <w:t>Respecting diversity and being inclusive</w:t>
            </w:r>
          </w:p>
          <w:p w14:paraId="18265B3E" w14:textId="77777777" w:rsidR="00A809AD" w:rsidRDefault="00A809AD" w:rsidP="00A809AD">
            <w:pPr>
              <w:tabs>
                <w:tab w:val="num" w:pos="1080"/>
              </w:tabs>
              <w:rPr>
                <w:rFonts w:eastAsia="Arial"/>
                <w:kern w:val="24"/>
                <w:sz w:val="22"/>
                <w:szCs w:val="22"/>
              </w:rPr>
            </w:pPr>
            <w:r w:rsidRPr="00F75199">
              <w:rPr>
                <w:rFonts w:eastAsia="Arial"/>
                <w:kern w:val="24"/>
                <w:sz w:val="22"/>
                <w:szCs w:val="22"/>
              </w:rPr>
              <w:t>Open-minded and appreciates alternative cultural perspectives, taking it into account when delivering service.</w:t>
            </w:r>
          </w:p>
          <w:p w14:paraId="715F5E1E" w14:textId="576AAB09" w:rsidR="00A809AD" w:rsidRPr="00B85397" w:rsidRDefault="00A809AD" w:rsidP="00A809AD">
            <w:pPr>
              <w:tabs>
                <w:tab w:val="num" w:pos="1080"/>
              </w:tabs>
            </w:pPr>
          </w:p>
        </w:tc>
        <w:tc>
          <w:tcPr>
            <w:tcW w:w="1821" w:type="dxa"/>
          </w:tcPr>
          <w:p w14:paraId="12870E47" w14:textId="77777777" w:rsidR="00A809AD" w:rsidRPr="00937959" w:rsidRDefault="00A809AD" w:rsidP="00A809AD"/>
          <w:p w14:paraId="623B6879" w14:textId="77777777" w:rsidR="00A809AD" w:rsidRPr="00937959" w:rsidRDefault="00A809AD" w:rsidP="00A809AD">
            <w:pPr>
              <w:jc w:val="center"/>
            </w:pPr>
            <w:r w:rsidRPr="00937959">
              <w:t>E</w:t>
            </w:r>
          </w:p>
          <w:p w14:paraId="1C23CA05" w14:textId="77777777" w:rsidR="00A809AD" w:rsidRPr="00937959" w:rsidRDefault="00A809AD" w:rsidP="00A809AD">
            <w:pPr>
              <w:jc w:val="center"/>
            </w:pPr>
          </w:p>
          <w:p w14:paraId="2409D00D" w14:textId="77777777" w:rsidR="00A809AD" w:rsidRPr="00937959" w:rsidRDefault="00A809AD" w:rsidP="00A809AD">
            <w:pPr>
              <w:jc w:val="center"/>
            </w:pPr>
          </w:p>
          <w:p w14:paraId="277F38F9" w14:textId="77777777" w:rsidR="00A809AD" w:rsidRPr="00937959" w:rsidRDefault="00A809AD" w:rsidP="00A809AD">
            <w:pPr>
              <w:jc w:val="center"/>
            </w:pPr>
          </w:p>
          <w:p w14:paraId="56B96F6A" w14:textId="77777777" w:rsidR="00A809AD" w:rsidRPr="00937959" w:rsidRDefault="00A809AD" w:rsidP="00A809AD">
            <w:pPr>
              <w:jc w:val="center"/>
            </w:pPr>
          </w:p>
          <w:p w14:paraId="22F40FE0" w14:textId="77777777" w:rsidR="00A809AD" w:rsidRPr="00937959" w:rsidRDefault="00A809AD" w:rsidP="00A809AD">
            <w:pPr>
              <w:jc w:val="center"/>
            </w:pPr>
            <w:r w:rsidRPr="00937959">
              <w:t>E</w:t>
            </w:r>
          </w:p>
          <w:p w14:paraId="72AA8BFF" w14:textId="77777777" w:rsidR="00A809AD" w:rsidRPr="00B85397" w:rsidRDefault="00A809AD" w:rsidP="00A809AD">
            <w:pPr>
              <w:rPr>
                <w:b/>
                <w:u w:val="single"/>
              </w:rPr>
            </w:pPr>
          </w:p>
        </w:tc>
        <w:tc>
          <w:tcPr>
            <w:tcW w:w="1631" w:type="dxa"/>
          </w:tcPr>
          <w:p w14:paraId="0811BA1A" w14:textId="77777777" w:rsidR="00A809AD" w:rsidRPr="00937959" w:rsidRDefault="00A809AD" w:rsidP="00A809AD"/>
          <w:p w14:paraId="2B1D33FD" w14:textId="77777777" w:rsidR="00A809AD" w:rsidRPr="00937959" w:rsidRDefault="00A809AD" w:rsidP="00A809AD">
            <w:pPr>
              <w:jc w:val="center"/>
            </w:pPr>
            <w:r w:rsidRPr="00937959">
              <w:t>A, I</w:t>
            </w:r>
          </w:p>
          <w:p w14:paraId="1A6041C3" w14:textId="77777777" w:rsidR="00A809AD" w:rsidRPr="00937959" w:rsidRDefault="00A809AD" w:rsidP="00A809AD">
            <w:pPr>
              <w:jc w:val="center"/>
            </w:pPr>
          </w:p>
          <w:p w14:paraId="79C788F0" w14:textId="77777777" w:rsidR="00A809AD" w:rsidRPr="00937959" w:rsidRDefault="00A809AD" w:rsidP="00A809AD">
            <w:pPr>
              <w:jc w:val="center"/>
            </w:pPr>
          </w:p>
          <w:p w14:paraId="76DD5ABE" w14:textId="77777777" w:rsidR="00A809AD" w:rsidRPr="00937959" w:rsidRDefault="00A809AD" w:rsidP="00A809AD">
            <w:pPr>
              <w:jc w:val="center"/>
            </w:pPr>
          </w:p>
          <w:p w14:paraId="24EF1918" w14:textId="77777777" w:rsidR="00A809AD" w:rsidRPr="00937959" w:rsidRDefault="00A809AD" w:rsidP="00A809AD">
            <w:pPr>
              <w:jc w:val="center"/>
            </w:pPr>
          </w:p>
          <w:p w14:paraId="13C9B372" w14:textId="03A2811E" w:rsidR="00A809AD" w:rsidRPr="00B85397" w:rsidRDefault="00A809AD" w:rsidP="00A809AD">
            <w:pPr>
              <w:rPr>
                <w:b/>
                <w:u w:val="single"/>
              </w:rPr>
            </w:pPr>
            <w:r w:rsidRPr="00937959">
              <w:t>A, I</w:t>
            </w:r>
          </w:p>
        </w:tc>
      </w:tr>
      <w:tr w:rsidR="00107872" w:rsidRPr="00B85397" w14:paraId="0C7BA159" w14:textId="77777777" w:rsidTr="006F136F">
        <w:trPr>
          <w:trHeight w:val="1003"/>
        </w:trPr>
        <w:tc>
          <w:tcPr>
            <w:tcW w:w="1817" w:type="dxa"/>
          </w:tcPr>
          <w:p w14:paraId="6012B10D" w14:textId="77777777" w:rsidR="00107872" w:rsidRPr="003516AD" w:rsidRDefault="00107872" w:rsidP="00107872">
            <w:pPr>
              <w:rPr>
                <w:b/>
              </w:rPr>
            </w:pPr>
            <w:r>
              <w:rPr>
                <w:b/>
              </w:rPr>
              <w:t>Additional Requirements</w:t>
            </w:r>
          </w:p>
        </w:tc>
        <w:tc>
          <w:tcPr>
            <w:tcW w:w="3253" w:type="dxa"/>
          </w:tcPr>
          <w:p w14:paraId="212FB85C" w14:textId="77777777" w:rsidR="00107872" w:rsidRPr="00766FDD" w:rsidRDefault="00107872" w:rsidP="00107872">
            <w:r w:rsidRPr="00766FDD">
              <w:t>Willingness to work outside of contracted hours in the evenings and</w:t>
            </w:r>
            <w:r>
              <w:t xml:space="preserve">/or </w:t>
            </w:r>
            <w:r w:rsidRPr="00766FDD">
              <w:t>weekends subject to notice</w:t>
            </w:r>
            <w:r>
              <w:t>.</w:t>
            </w:r>
          </w:p>
          <w:p w14:paraId="47582873" w14:textId="77777777" w:rsidR="00107872" w:rsidRPr="003516AD" w:rsidRDefault="00107872" w:rsidP="00107872">
            <w:pPr>
              <w:rPr>
                <w:u w:val="single"/>
              </w:rPr>
            </w:pPr>
          </w:p>
        </w:tc>
        <w:tc>
          <w:tcPr>
            <w:tcW w:w="1821" w:type="dxa"/>
          </w:tcPr>
          <w:p w14:paraId="1C14930E" w14:textId="3EC07232" w:rsidR="00107872" w:rsidRPr="00B85397" w:rsidRDefault="00107872" w:rsidP="00107872">
            <w:pPr>
              <w:rPr>
                <w:b/>
                <w:u w:val="single"/>
              </w:rPr>
            </w:pPr>
            <w:r w:rsidRPr="00937959">
              <w:t>D</w:t>
            </w:r>
          </w:p>
        </w:tc>
        <w:tc>
          <w:tcPr>
            <w:tcW w:w="1631" w:type="dxa"/>
          </w:tcPr>
          <w:p w14:paraId="77E9BAA8" w14:textId="77777777" w:rsidR="00107872" w:rsidRPr="00937959" w:rsidRDefault="00107872" w:rsidP="00107872">
            <w:pPr>
              <w:jc w:val="center"/>
            </w:pPr>
            <w:r w:rsidRPr="00937959">
              <w:t>A</w:t>
            </w:r>
          </w:p>
          <w:p w14:paraId="5C5A3A4E" w14:textId="77777777" w:rsidR="00107872" w:rsidRPr="00B85397" w:rsidRDefault="00107872" w:rsidP="00107872">
            <w:pPr>
              <w:rPr>
                <w:b/>
                <w:u w:val="single"/>
              </w:rPr>
            </w:pPr>
          </w:p>
        </w:tc>
      </w:tr>
    </w:tbl>
    <w:p w14:paraId="1B683A3A" w14:textId="0C86B064" w:rsidR="00DF3C2C" w:rsidRDefault="00DF3C2C" w:rsidP="00DF3C2C">
      <w:pPr>
        <w:spacing w:line="259" w:lineRule="auto"/>
      </w:pPr>
    </w:p>
    <w:sectPr w:rsidR="00DF3C2C" w:rsidSect="0036773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987D" w14:textId="77777777" w:rsidR="00F05E7E" w:rsidRDefault="00F05E7E" w:rsidP="00101F8B">
      <w:r>
        <w:separator/>
      </w:r>
    </w:p>
    <w:p w14:paraId="11CCDE7C" w14:textId="77777777" w:rsidR="00F05E7E" w:rsidRDefault="00F05E7E" w:rsidP="00101F8B"/>
    <w:p w14:paraId="7B80042C" w14:textId="77777777" w:rsidR="00F05E7E" w:rsidRDefault="00F05E7E" w:rsidP="00101F8B"/>
    <w:p w14:paraId="792D16F9" w14:textId="77777777" w:rsidR="00F05E7E" w:rsidRDefault="00F05E7E" w:rsidP="00101F8B"/>
    <w:p w14:paraId="51D74C90" w14:textId="77777777" w:rsidR="00F05E7E" w:rsidRDefault="00F05E7E" w:rsidP="00101F8B"/>
    <w:p w14:paraId="4BA0FEC3" w14:textId="77777777" w:rsidR="00F05E7E" w:rsidRDefault="00F05E7E" w:rsidP="00101F8B"/>
  </w:endnote>
  <w:endnote w:type="continuationSeparator" w:id="0">
    <w:p w14:paraId="780E711C" w14:textId="77777777" w:rsidR="00F05E7E" w:rsidRDefault="00F05E7E" w:rsidP="00101F8B">
      <w:r>
        <w:continuationSeparator/>
      </w:r>
    </w:p>
    <w:p w14:paraId="5D16479D" w14:textId="77777777" w:rsidR="00F05E7E" w:rsidRDefault="00F05E7E" w:rsidP="00101F8B"/>
    <w:p w14:paraId="3AC64966" w14:textId="77777777" w:rsidR="00F05E7E" w:rsidRDefault="00F05E7E" w:rsidP="00101F8B"/>
    <w:p w14:paraId="63FA8F17" w14:textId="77777777" w:rsidR="00F05E7E" w:rsidRDefault="00F05E7E" w:rsidP="00101F8B"/>
    <w:p w14:paraId="1E5058AC" w14:textId="77777777" w:rsidR="00F05E7E" w:rsidRDefault="00F05E7E" w:rsidP="00101F8B"/>
    <w:p w14:paraId="0B6686DE" w14:textId="77777777" w:rsidR="00F05E7E" w:rsidRDefault="00F05E7E" w:rsidP="00101F8B"/>
  </w:endnote>
  <w:endnote w:type="continuationNotice" w:id="1">
    <w:p w14:paraId="6EAE0C84" w14:textId="77777777" w:rsidR="00F05E7E" w:rsidRDefault="00F05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F55" w14:textId="2A3A6C3D" w:rsidR="004E1F25" w:rsidRDefault="004E1F25">
    <w:pPr>
      <w:pStyle w:val="Footer"/>
    </w:pPr>
    <w:r>
      <w:t>LBTH Job Description and Person Specification Template 2022</w:t>
    </w:r>
  </w:p>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AC87" w14:textId="77777777" w:rsidR="00F05E7E" w:rsidRDefault="00F05E7E" w:rsidP="00101F8B">
      <w:r>
        <w:separator/>
      </w:r>
    </w:p>
    <w:p w14:paraId="5EDB9C7F" w14:textId="77777777" w:rsidR="00F05E7E" w:rsidRDefault="00F05E7E" w:rsidP="00101F8B"/>
    <w:p w14:paraId="2A0F8BBB" w14:textId="77777777" w:rsidR="00F05E7E" w:rsidRDefault="00F05E7E" w:rsidP="00101F8B"/>
    <w:p w14:paraId="31704560" w14:textId="77777777" w:rsidR="00F05E7E" w:rsidRDefault="00F05E7E" w:rsidP="00101F8B"/>
    <w:p w14:paraId="3B222F72" w14:textId="77777777" w:rsidR="00F05E7E" w:rsidRDefault="00F05E7E" w:rsidP="00101F8B"/>
    <w:p w14:paraId="2982EB67" w14:textId="77777777" w:rsidR="00F05E7E" w:rsidRDefault="00F05E7E" w:rsidP="00101F8B"/>
  </w:footnote>
  <w:footnote w:type="continuationSeparator" w:id="0">
    <w:p w14:paraId="37F62642" w14:textId="77777777" w:rsidR="00F05E7E" w:rsidRDefault="00F05E7E" w:rsidP="00101F8B">
      <w:r>
        <w:continuationSeparator/>
      </w:r>
    </w:p>
    <w:p w14:paraId="79268106" w14:textId="77777777" w:rsidR="00F05E7E" w:rsidRDefault="00F05E7E" w:rsidP="00101F8B"/>
    <w:p w14:paraId="5530B538" w14:textId="77777777" w:rsidR="00F05E7E" w:rsidRDefault="00F05E7E" w:rsidP="00101F8B"/>
    <w:p w14:paraId="48A510DE" w14:textId="77777777" w:rsidR="00F05E7E" w:rsidRDefault="00F05E7E" w:rsidP="00101F8B"/>
    <w:p w14:paraId="7F84E139" w14:textId="77777777" w:rsidR="00F05E7E" w:rsidRDefault="00F05E7E" w:rsidP="00101F8B"/>
    <w:p w14:paraId="27C139F9" w14:textId="77777777" w:rsidR="00F05E7E" w:rsidRDefault="00F05E7E" w:rsidP="00101F8B"/>
  </w:footnote>
  <w:footnote w:type="continuationNotice" w:id="1">
    <w:p w14:paraId="535DF806" w14:textId="77777777" w:rsidR="00F05E7E" w:rsidRDefault="00F05E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E57"/>
    <w:multiLevelType w:val="hybridMultilevel"/>
    <w:tmpl w:val="A030D84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EE6C02"/>
    <w:multiLevelType w:val="hybridMultilevel"/>
    <w:tmpl w:val="E48A07C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16F3D"/>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59CB1CFA"/>
    <w:multiLevelType w:val="hybridMultilevel"/>
    <w:tmpl w:val="17963900"/>
    <w:lvl w:ilvl="0" w:tplc="06204474">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64108"/>
    <w:multiLevelType w:val="hybridMultilevel"/>
    <w:tmpl w:val="79204E4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5406A"/>
    <w:multiLevelType w:val="hybridMultilevel"/>
    <w:tmpl w:val="C978A4CA"/>
    <w:lvl w:ilvl="0" w:tplc="D584E7A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0864087">
    <w:abstractNumId w:val="3"/>
  </w:num>
  <w:num w:numId="2" w16cid:durableId="1608848510">
    <w:abstractNumId w:val="2"/>
  </w:num>
  <w:num w:numId="3" w16cid:durableId="277183123">
    <w:abstractNumId w:val="4"/>
  </w:num>
  <w:num w:numId="4" w16cid:durableId="905653738">
    <w:abstractNumId w:val="7"/>
  </w:num>
  <w:num w:numId="5" w16cid:durableId="189877131">
    <w:abstractNumId w:val="11"/>
  </w:num>
  <w:num w:numId="6" w16cid:durableId="179054976">
    <w:abstractNumId w:val="8"/>
  </w:num>
  <w:num w:numId="7" w16cid:durableId="1470708408">
    <w:abstractNumId w:val="14"/>
  </w:num>
  <w:num w:numId="8" w16cid:durableId="1652365656">
    <w:abstractNumId w:val="6"/>
  </w:num>
  <w:num w:numId="9" w16cid:durableId="124398017">
    <w:abstractNumId w:val="5"/>
  </w:num>
  <w:num w:numId="10" w16cid:durableId="1874732834">
    <w:abstractNumId w:val="10"/>
  </w:num>
  <w:num w:numId="11" w16cid:durableId="971255598">
    <w:abstractNumId w:val="13"/>
  </w:num>
  <w:num w:numId="12" w16cid:durableId="713698642">
    <w:abstractNumId w:val="9"/>
  </w:num>
  <w:num w:numId="13" w16cid:durableId="1265771291">
    <w:abstractNumId w:val="1"/>
  </w:num>
  <w:num w:numId="14" w16cid:durableId="1513690951">
    <w:abstractNumId w:val="0"/>
  </w:num>
  <w:num w:numId="15" w16cid:durableId="110248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0D1C"/>
    <w:rsid w:val="00022B70"/>
    <w:rsid w:val="000239E8"/>
    <w:rsid w:val="00026780"/>
    <w:rsid w:val="000375E0"/>
    <w:rsid w:val="000663F2"/>
    <w:rsid w:val="00070438"/>
    <w:rsid w:val="00080CA2"/>
    <w:rsid w:val="00081787"/>
    <w:rsid w:val="000943CA"/>
    <w:rsid w:val="000A0AAE"/>
    <w:rsid w:val="000A3241"/>
    <w:rsid w:val="000A6597"/>
    <w:rsid w:val="000A7649"/>
    <w:rsid w:val="000C0B7B"/>
    <w:rsid w:val="000C2E5B"/>
    <w:rsid w:val="000C41F9"/>
    <w:rsid w:val="000C4BD3"/>
    <w:rsid w:val="000C5676"/>
    <w:rsid w:val="000E37BA"/>
    <w:rsid w:val="000F2438"/>
    <w:rsid w:val="001011AE"/>
    <w:rsid w:val="00101F8B"/>
    <w:rsid w:val="001065F2"/>
    <w:rsid w:val="0010670B"/>
    <w:rsid w:val="00107872"/>
    <w:rsid w:val="00114878"/>
    <w:rsid w:val="00121D85"/>
    <w:rsid w:val="00123714"/>
    <w:rsid w:val="00130FC5"/>
    <w:rsid w:val="00131312"/>
    <w:rsid w:val="001357FA"/>
    <w:rsid w:val="00135ABD"/>
    <w:rsid w:val="00152E24"/>
    <w:rsid w:val="0015336A"/>
    <w:rsid w:val="00167DA3"/>
    <w:rsid w:val="001702A6"/>
    <w:rsid w:val="00173D7C"/>
    <w:rsid w:val="00176F21"/>
    <w:rsid w:val="0019324B"/>
    <w:rsid w:val="001B0A1A"/>
    <w:rsid w:val="001D1AC7"/>
    <w:rsid w:val="001D5881"/>
    <w:rsid w:val="001E5F30"/>
    <w:rsid w:val="001E68CF"/>
    <w:rsid w:val="001F2D5B"/>
    <w:rsid w:val="001F57B7"/>
    <w:rsid w:val="00205341"/>
    <w:rsid w:val="0021044F"/>
    <w:rsid w:val="00224E75"/>
    <w:rsid w:val="00234A88"/>
    <w:rsid w:val="00240F62"/>
    <w:rsid w:val="00251DD1"/>
    <w:rsid w:val="0025409B"/>
    <w:rsid w:val="00265757"/>
    <w:rsid w:val="0027226F"/>
    <w:rsid w:val="00274192"/>
    <w:rsid w:val="00284556"/>
    <w:rsid w:val="00297396"/>
    <w:rsid w:val="002A1E6E"/>
    <w:rsid w:val="002A31AE"/>
    <w:rsid w:val="002B01E9"/>
    <w:rsid w:val="002B278A"/>
    <w:rsid w:val="002B5905"/>
    <w:rsid w:val="002B5931"/>
    <w:rsid w:val="002D30D6"/>
    <w:rsid w:val="002D5757"/>
    <w:rsid w:val="00312E57"/>
    <w:rsid w:val="00313E9C"/>
    <w:rsid w:val="00357305"/>
    <w:rsid w:val="00360231"/>
    <w:rsid w:val="00363A4D"/>
    <w:rsid w:val="00367738"/>
    <w:rsid w:val="003807CD"/>
    <w:rsid w:val="0038389B"/>
    <w:rsid w:val="00384193"/>
    <w:rsid w:val="00393D23"/>
    <w:rsid w:val="003A23BE"/>
    <w:rsid w:val="003B7D22"/>
    <w:rsid w:val="003D7FDF"/>
    <w:rsid w:val="003E09AD"/>
    <w:rsid w:val="003E3C1A"/>
    <w:rsid w:val="003E777B"/>
    <w:rsid w:val="004023AE"/>
    <w:rsid w:val="0040762E"/>
    <w:rsid w:val="00417A06"/>
    <w:rsid w:val="004362E7"/>
    <w:rsid w:val="004369A3"/>
    <w:rsid w:val="00436E73"/>
    <w:rsid w:val="00453B68"/>
    <w:rsid w:val="004551FC"/>
    <w:rsid w:val="00470CB7"/>
    <w:rsid w:val="00471AF4"/>
    <w:rsid w:val="00472BC3"/>
    <w:rsid w:val="00473346"/>
    <w:rsid w:val="0048474D"/>
    <w:rsid w:val="004A0138"/>
    <w:rsid w:val="004B283C"/>
    <w:rsid w:val="004B6D34"/>
    <w:rsid w:val="004C5A44"/>
    <w:rsid w:val="004D1C12"/>
    <w:rsid w:val="004E1F25"/>
    <w:rsid w:val="004E3EA9"/>
    <w:rsid w:val="004E5434"/>
    <w:rsid w:val="004F2397"/>
    <w:rsid w:val="00500F06"/>
    <w:rsid w:val="00504E2E"/>
    <w:rsid w:val="005072C8"/>
    <w:rsid w:val="00534043"/>
    <w:rsid w:val="00540C1C"/>
    <w:rsid w:val="00552FBC"/>
    <w:rsid w:val="00565F8F"/>
    <w:rsid w:val="00567987"/>
    <w:rsid w:val="00572CAD"/>
    <w:rsid w:val="00573AEA"/>
    <w:rsid w:val="005745B7"/>
    <w:rsid w:val="005C50ED"/>
    <w:rsid w:val="005C7C97"/>
    <w:rsid w:val="005E57A5"/>
    <w:rsid w:val="005E6059"/>
    <w:rsid w:val="005F03C2"/>
    <w:rsid w:val="005F24B4"/>
    <w:rsid w:val="005F24FD"/>
    <w:rsid w:val="005F2F33"/>
    <w:rsid w:val="00615D99"/>
    <w:rsid w:val="00621D52"/>
    <w:rsid w:val="0065639F"/>
    <w:rsid w:val="00656A19"/>
    <w:rsid w:val="00664666"/>
    <w:rsid w:val="00696861"/>
    <w:rsid w:val="006A6700"/>
    <w:rsid w:val="006A7828"/>
    <w:rsid w:val="006D06F5"/>
    <w:rsid w:val="006E17FE"/>
    <w:rsid w:val="006E49ED"/>
    <w:rsid w:val="00702EC5"/>
    <w:rsid w:val="00706F60"/>
    <w:rsid w:val="007102B7"/>
    <w:rsid w:val="00711DDE"/>
    <w:rsid w:val="00716E27"/>
    <w:rsid w:val="00726029"/>
    <w:rsid w:val="0073533A"/>
    <w:rsid w:val="00736EAE"/>
    <w:rsid w:val="00746256"/>
    <w:rsid w:val="007604B3"/>
    <w:rsid w:val="00770631"/>
    <w:rsid w:val="0077258F"/>
    <w:rsid w:val="00774185"/>
    <w:rsid w:val="00777637"/>
    <w:rsid w:val="00781789"/>
    <w:rsid w:val="00784FEE"/>
    <w:rsid w:val="00794209"/>
    <w:rsid w:val="007A36C0"/>
    <w:rsid w:val="007B40D8"/>
    <w:rsid w:val="007B49A8"/>
    <w:rsid w:val="007B7B8F"/>
    <w:rsid w:val="007C4F08"/>
    <w:rsid w:val="007C590B"/>
    <w:rsid w:val="007C7CCE"/>
    <w:rsid w:val="007E1728"/>
    <w:rsid w:val="007F54C7"/>
    <w:rsid w:val="007F6927"/>
    <w:rsid w:val="007F69EA"/>
    <w:rsid w:val="008158A3"/>
    <w:rsid w:val="00832C32"/>
    <w:rsid w:val="0083764A"/>
    <w:rsid w:val="008461C7"/>
    <w:rsid w:val="00854860"/>
    <w:rsid w:val="008721B8"/>
    <w:rsid w:val="00880FFC"/>
    <w:rsid w:val="0088474E"/>
    <w:rsid w:val="008922C7"/>
    <w:rsid w:val="008B663D"/>
    <w:rsid w:val="008B70E7"/>
    <w:rsid w:val="008C5A85"/>
    <w:rsid w:val="008D6F80"/>
    <w:rsid w:val="008E4B48"/>
    <w:rsid w:val="008E5BCD"/>
    <w:rsid w:val="008E6160"/>
    <w:rsid w:val="008E6D3C"/>
    <w:rsid w:val="009007FE"/>
    <w:rsid w:val="0092347D"/>
    <w:rsid w:val="00924D3D"/>
    <w:rsid w:val="0093406E"/>
    <w:rsid w:val="0093644A"/>
    <w:rsid w:val="009419FA"/>
    <w:rsid w:val="0097202D"/>
    <w:rsid w:val="009802B8"/>
    <w:rsid w:val="009819EC"/>
    <w:rsid w:val="00983D71"/>
    <w:rsid w:val="00985DA6"/>
    <w:rsid w:val="009A090C"/>
    <w:rsid w:val="009C75B0"/>
    <w:rsid w:val="009D6038"/>
    <w:rsid w:val="009E1F27"/>
    <w:rsid w:val="009E4C47"/>
    <w:rsid w:val="009E7322"/>
    <w:rsid w:val="009F2216"/>
    <w:rsid w:val="00A0200D"/>
    <w:rsid w:val="00A31471"/>
    <w:rsid w:val="00A31D2A"/>
    <w:rsid w:val="00A36592"/>
    <w:rsid w:val="00A438D4"/>
    <w:rsid w:val="00A52472"/>
    <w:rsid w:val="00A55EBD"/>
    <w:rsid w:val="00A62538"/>
    <w:rsid w:val="00A6549E"/>
    <w:rsid w:val="00A66B50"/>
    <w:rsid w:val="00A7782D"/>
    <w:rsid w:val="00A809AD"/>
    <w:rsid w:val="00A83411"/>
    <w:rsid w:val="00A84319"/>
    <w:rsid w:val="00A948A6"/>
    <w:rsid w:val="00AA1163"/>
    <w:rsid w:val="00AA30AF"/>
    <w:rsid w:val="00AA4305"/>
    <w:rsid w:val="00AA79F3"/>
    <w:rsid w:val="00AB01FD"/>
    <w:rsid w:val="00AD687E"/>
    <w:rsid w:val="00AE2CB4"/>
    <w:rsid w:val="00AF64A4"/>
    <w:rsid w:val="00B04D57"/>
    <w:rsid w:val="00B04F5C"/>
    <w:rsid w:val="00B05C7A"/>
    <w:rsid w:val="00B20523"/>
    <w:rsid w:val="00B23AEB"/>
    <w:rsid w:val="00B333C3"/>
    <w:rsid w:val="00B36E25"/>
    <w:rsid w:val="00B43833"/>
    <w:rsid w:val="00B45822"/>
    <w:rsid w:val="00B550AE"/>
    <w:rsid w:val="00B56E24"/>
    <w:rsid w:val="00B57D81"/>
    <w:rsid w:val="00B60F0B"/>
    <w:rsid w:val="00B84313"/>
    <w:rsid w:val="00B85F2C"/>
    <w:rsid w:val="00B925A1"/>
    <w:rsid w:val="00B9296D"/>
    <w:rsid w:val="00B96425"/>
    <w:rsid w:val="00BA0597"/>
    <w:rsid w:val="00BA11CE"/>
    <w:rsid w:val="00BA25C4"/>
    <w:rsid w:val="00BA28C8"/>
    <w:rsid w:val="00BA2E74"/>
    <w:rsid w:val="00BA63ED"/>
    <w:rsid w:val="00BA7BF2"/>
    <w:rsid w:val="00BD4319"/>
    <w:rsid w:val="00BE48A4"/>
    <w:rsid w:val="00BE6FB3"/>
    <w:rsid w:val="00BF669B"/>
    <w:rsid w:val="00C22E2C"/>
    <w:rsid w:val="00C31432"/>
    <w:rsid w:val="00C350B0"/>
    <w:rsid w:val="00C37D1D"/>
    <w:rsid w:val="00C53C84"/>
    <w:rsid w:val="00C641CD"/>
    <w:rsid w:val="00C72E13"/>
    <w:rsid w:val="00C81B39"/>
    <w:rsid w:val="00C934D5"/>
    <w:rsid w:val="00C967EF"/>
    <w:rsid w:val="00CA5D68"/>
    <w:rsid w:val="00CB3699"/>
    <w:rsid w:val="00CB3E17"/>
    <w:rsid w:val="00CB412D"/>
    <w:rsid w:val="00CB5958"/>
    <w:rsid w:val="00CC0138"/>
    <w:rsid w:val="00CC4CE1"/>
    <w:rsid w:val="00CC52E7"/>
    <w:rsid w:val="00CD4A5F"/>
    <w:rsid w:val="00CE5774"/>
    <w:rsid w:val="00CF1F25"/>
    <w:rsid w:val="00CF572C"/>
    <w:rsid w:val="00CF6561"/>
    <w:rsid w:val="00D04DAE"/>
    <w:rsid w:val="00D12F0D"/>
    <w:rsid w:val="00D37E5E"/>
    <w:rsid w:val="00D52CC9"/>
    <w:rsid w:val="00D82CA3"/>
    <w:rsid w:val="00DA2602"/>
    <w:rsid w:val="00DA3E58"/>
    <w:rsid w:val="00DC0596"/>
    <w:rsid w:val="00DC7978"/>
    <w:rsid w:val="00DD41A3"/>
    <w:rsid w:val="00DE4F89"/>
    <w:rsid w:val="00DF3C2C"/>
    <w:rsid w:val="00E00DD5"/>
    <w:rsid w:val="00E056E4"/>
    <w:rsid w:val="00E1490D"/>
    <w:rsid w:val="00E31762"/>
    <w:rsid w:val="00E31C6B"/>
    <w:rsid w:val="00E32E65"/>
    <w:rsid w:val="00E33C08"/>
    <w:rsid w:val="00E37A14"/>
    <w:rsid w:val="00E50301"/>
    <w:rsid w:val="00E511EC"/>
    <w:rsid w:val="00E54D8C"/>
    <w:rsid w:val="00E659E2"/>
    <w:rsid w:val="00E72508"/>
    <w:rsid w:val="00E729FE"/>
    <w:rsid w:val="00E74834"/>
    <w:rsid w:val="00E75BF1"/>
    <w:rsid w:val="00E83DB1"/>
    <w:rsid w:val="00E864BC"/>
    <w:rsid w:val="00EA4A47"/>
    <w:rsid w:val="00EB76A5"/>
    <w:rsid w:val="00EC7421"/>
    <w:rsid w:val="00ED1928"/>
    <w:rsid w:val="00EF0690"/>
    <w:rsid w:val="00EF2505"/>
    <w:rsid w:val="00EF60FC"/>
    <w:rsid w:val="00F05C51"/>
    <w:rsid w:val="00F05E7E"/>
    <w:rsid w:val="00F14C1F"/>
    <w:rsid w:val="00F1725D"/>
    <w:rsid w:val="00F27FAC"/>
    <w:rsid w:val="00F309A8"/>
    <w:rsid w:val="00F30B67"/>
    <w:rsid w:val="00F367B1"/>
    <w:rsid w:val="00F460B7"/>
    <w:rsid w:val="00F50664"/>
    <w:rsid w:val="00F5083F"/>
    <w:rsid w:val="00F55555"/>
    <w:rsid w:val="00F600EA"/>
    <w:rsid w:val="00F65639"/>
    <w:rsid w:val="00F80E75"/>
    <w:rsid w:val="00F81947"/>
    <w:rsid w:val="00F830B7"/>
    <w:rsid w:val="00FC1995"/>
    <w:rsid w:val="00FD2F2D"/>
    <w:rsid w:val="00FD735E"/>
    <w:rsid w:val="00FE062E"/>
    <w:rsid w:val="00FE32E7"/>
    <w:rsid w:val="00FF1CFD"/>
    <w:rsid w:val="00FF395A"/>
    <w:rsid w:val="00FF56B2"/>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948A6"/>
    <w:pPr>
      <w:spacing w:after="0"/>
      <w:jc w:val="both"/>
    </w:pPr>
    <w:rPr>
      <w:rFonts w:ascii="Times New Roman" w:eastAsia="Times New Roman" w:hAnsi="Times New Roman" w:cs="Times New Roman"/>
      <w:b/>
      <w:sz w:val="22"/>
      <w:szCs w:val="20"/>
      <w:lang w:eastAsia="en-US"/>
    </w:rPr>
  </w:style>
  <w:style w:type="character" w:customStyle="1" w:styleId="BodyText3Char">
    <w:name w:val="Body Text 3 Char"/>
    <w:basedOn w:val="DefaultParagraphFont"/>
    <w:link w:val="BodyText3"/>
    <w:rsid w:val="00A948A6"/>
    <w:rPr>
      <w:rFonts w:ascii="Times New Roman" w:eastAsia="Times New Roman" w:hAnsi="Times New Roman" w:cs="Times New Roman"/>
      <w:b/>
      <w:szCs w:val="20"/>
    </w:rPr>
  </w:style>
  <w:style w:type="paragraph" w:styleId="BodyText2">
    <w:name w:val="Body Text 2"/>
    <w:basedOn w:val="Normal"/>
    <w:link w:val="BodyText2Char"/>
    <w:rsid w:val="00312E57"/>
    <w:pPr>
      <w:spacing w:after="120" w:line="480" w:lineRule="auto"/>
    </w:pPr>
    <w:rPr>
      <w:rFonts w:eastAsia="Times New Roman" w:cs="Times New Roman"/>
    </w:rPr>
  </w:style>
  <w:style w:type="character" w:customStyle="1" w:styleId="BodyText2Char">
    <w:name w:val="Body Text 2 Char"/>
    <w:basedOn w:val="DefaultParagraphFont"/>
    <w:link w:val="BodyText2"/>
    <w:rsid w:val="00312E57"/>
    <w:rPr>
      <w:rFonts w:ascii="Arial" w:eastAsia="Times New Roman" w:hAnsi="Arial" w:cs="Times New Roman"/>
      <w:sz w:val="24"/>
      <w:szCs w:val="24"/>
      <w:lang w:eastAsia="en-GB"/>
    </w:rPr>
  </w:style>
  <w:style w:type="paragraph" w:styleId="Revision">
    <w:name w:val="Revision"/>
    <w:hidden/>
    <w:uiPriority w:val="99"/>
    <w:semiHidden/>
    <w:rsid w:val="002B5931"/>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2" ma:contentTypeDescription="Create a new document." ma:contentTypeScope="" ma:versionID="0ad5ecca01312a31409ad08329770f97">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c0007eab868121e4765b862f77c0d32"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s>
</ds:datastoreItem>
</file>

<file path=customXml/itemProps4.xml><?xml version="1.0" encoding="utf-8"?>
<ds:datastoreItem xmlns:ds="http://schemas.openxmlformats.org/officeDocument/2006/customXml" ds:itemID="{A4133A59-DD54-4E57-BD15-4B56AC3A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2020</Words>
  <Characters>11454</Characters>
  <Application>Microsoft Office Word</Application>
  <DocSecurity>4</DocSecurity>
  <Lines>715</Lines>
  <Paragraphs>244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Tom Leach</cp:lastModifiedBy>
  <cp:revision>2</cp:revision>
  <dcterms:created xsi:type="dcterms:W3CDTF">2026-03-20T10:37:00Z</dcterms:created>
  <dcterms:modified xsi:type="dcterms:W3CDTF">2026-03-20T10:37:00Z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