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BE7F" w14:textId="54320477" w:rsidR="00CC4CE1" w:rsidRDefault="002D30D6" w:rsidP="00500F06">
      <w:pPr>
        <w:pStyle w:val="Title"/>
        <w:jc w:val="center"/>
      </w:pPr>
      <w:r>
        <w:t>Job Description</w:t>
      </w:r>
    </w:p>
    <w:tbl>
      <w:tblPr>
        <w:tblStyle w:val="TableGrid"/>
        <w:tblW w:w="9304" w:type="dxa"/>
        <w:jc w:val="center"/>
        <w:tblLayout w:type="fixed"/>
        <w:tblLook w:val="0020" w:firstRow="1" w:lastRow="0" w:firstColumn="0" w:lastColumn="0" w:noHBand="0" w:noVBand="0"/>
      </w:tblPr>
      <w:tblGrid>
        <w:gridCol w:w="2671"/>
        <w:gridCol w:w="6633"/>
      </w:tblGrid>
      <w:tr w:rsidR="00176F21" w:rsidRPr="00DE65BD" w14:paraId="1742C5DA" w14:textId="77777777" w:rsidTr="00014207">
        <w:trPr>
          <w:jc w:val="center"/>
        </w:trPr>
        <w:tc>
          <w:tcPr>
            <w:tcW w:w="2671" w:type="dxa"/>
          </w:tcPr>
          <w:p w14:paraId="4AD9C1D2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TITLE:</w:t>
            </w:r>
          </w:p>
        </w:tc>
        <w:tc>
          <w:tcPr>
            <w:tcW w:w="6633" w:type="dxa"/>
          </w:tcPr>
          <w:p w14:paraId="1EED78DF" w14:textId="18B72727" w:rsidR="00176F21" w:rsidRPr="00DE65BD" w:rsidRDefault="356C7833" w:rsidP="7722581A">
            <w:pPr>
              <w:widowControl w:val="0"/>
              <w:spacing w:before="120" w:after="120"/>
              <w:jc w:val="both"/>
              <w:rPr>
                <w:b/>
                <w:bCs/>
                <w:snapToGrid w:val="0"/>
                <w:lang w:eastAsia="en-US"/>
              </w:rPr>
            </w:pPr>
            <w:r w:rsidRPr="7722581A">
              <w:rPr>
                <w:b/>
                <w:bCs/>
              </w:rPr>
              <w:t>L</w:t>
            </w:r>
            <w:r w:rsidR="008D2415">
              <w:rPr>
                <w:b/>
                <w:bCs/>
              </w:rPr>
              <w:t xml:space="preserve">ocal </w:t>
            </w:r>
            <w:r w:rsidRPr="7722581A">
              <w:rPr>
                <w:b/>
                <w:bCs/>
              </w:rPr>
              <w:t>Y</w:t>
            </w:r>
            <w:r w:rsidR="008D2415">
              <w:rPr>
                <w:b/>
                <w:bCs/>
              </w:rPr>
              <w:t xml:space="preserve">outh </w:t>
            </w:r>
            <w:r w:rsidRPr="7722581A">
              <w:rPr>
                <w:b/>
                <w:bCs/>
              </w:rPr>
              <w:t>T</w:t>
            </w:r>
            <w:r w:rsidR="008D2415">
              <w:rPr>
                <w:b/>
                <w:bCs/>
              </w:rPr>
              <w:t>ransformation</w:t>
            </w:r>
            <w:r w:rsidRPr="7722581A">
              <w:rPr>
                <w:b/>
                <w:bCs/>
              </w:rPr>
              <w:t xml:space="preserve"> </w:t>
            </w:r>
            <w:r w:rsidR="1C1A48D7" w:rsidRPr="7722581A">
              <w:rPr>
                <w:b/>
                <w:bCs/>
              </w:rPr>
              <w:t>Programme Manager</w:t>
            </w:r>
          </w:p>
        </w:tc>
      </w:tr>
      <w:tr w:rsidR="00176F21" w:rsidRPr="00DE65BD" w14:paraId="522FADC2" w14:textId="77777777" w:rsidTr="00014207">
        <w:trPr>
          <w:jc w:val="center"/>
        </w:trPr>
        <w:tc>
          <w:tcPr>
            <w:tcW w:w="2671" w:type="dxa"/>
          </w:tcPr>
          <w:p w14:paraId="77ACF09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GRADE:</w:t>
            </w:r>
          </w:p>
        </w:tc>
        <w:tc>
          <w:tcPr>
            <w:tcW w:w="6633" w:type="dxa"/>
          </w:tcPr>
          <w:p w14:paraId="4095E99B" w14:textId="4AE1308D" w:rsidR="00176F21" w:rsidRPr="00D6272E" w:rsidRDefault="00960032" w:rsidP="44411A49">
            <w:pPr>
              <w:widowControl w:val="0"/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L</w:t>
            </w:r>
            <w:r w:rsidR="1E9C53A9" w:rsidRPr="608812F0"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</w:tc>
      </w:tr>
      <w:tr w:rsidR="00176F21" w:rsidRPr="00DE65BD" w14:paraId="26C3EA86" w14:textId="77777777" w:rsidTr="00014207">
        <w:trPr>
          <w:jc w:val="center"/>
        </w:trPr>
        <w:tc>
          <w:tcPr>
            <w:tcW w:w="2671" w:type="dxa"/>
          </w:tcPr>
          <w:p w14:paraId="0A29CC23" w14:textId="77777777" w:rsidR="00176F21" w:rsidRPr="00D6272E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6272E">
              <w:rPr>
                <w:rFonts w:eastAsia="Times New Roman"/>
                <w:b/>
                <w:snapToGrid w:val="0"/>
                <w:szCs w:val="20"/>
                <w:lang w:eastAsia="en-US"/>
              </w:rPr>
              <w:t>POST NUMBER:</w:t>
            </w:r>
          </w:p>
        </w:tc>
        <w:tc>
          <w:tcPr>
            <w:tcW w:w="6633" w:type="dxa"/>
          </w:tcPr>
          <w:p w14:paraId="00891A55" w14:textId="3AC39FD5" w:rsidR="00176F21" w:rsidRPr="00D6272E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</w:p>
        </w:tc>
      </w:tr>
      <w:tr w:rsidR="00176F21" w:rsidRPr="00DE65BD" w14:paraId="5F102197" w14:textId="77777777" w:rsidTr="00014207">
        <w:trPr>
          <w:jc w:val="center"/>
        </w:trPr>
        <w:tc>
          <w:tcPr>
            <w:tcW w:w="2671" w:type="dxa"/>
          </w:tcPr>
          <w:p w14:paraId="4508E0A3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DIRECTORATE:</w:t>
            </w:r>
          </w:p>
        </w:tc>
        <w:tc>
          <w:tcPr>
            <w:tcW w:w="6633" w:type="dxa"/>
          </w:tcPr>
          <w:p w14:paraId="009E96E9" w14:textId="1586AD30" w:rsidR="00176F21" w:rsidRPr="00ED7128" w:rsidRDefault="00ED7128" w:rsidP="00ED7128">
            <w:pPr>
              <w:spacing w:after="160" w:line="278" w:lineRule="auto"/>
            </w:pPr>
            <w:r w:rsidRPr="001D0A51">
              <w:t>Children’s Services</w:t>
            </w:r>
          </w:p>
        </w:tc>
      </w:tr>
      <w:tr w:rsidR="00696861" w:rsidRPr="00DE65BD" w14:paraId="1C971315" w14:textId="77777777" w:rsidTr="00014207">
        <w:trPr>
          <w:jc w:val="center"/>
        </w:trPr>
        <w:tc>
          <w:tcPr>
            <w:tcW w:w="2671" w:type="dxa"/>
          </w:tcPr>
          <w:p w14:paraId="516172C3" w14:textId="44AA0C9E" w:rsidR="00696861" w:rsidRDefault="0069686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SERVICE:</w:t>
            </w:r>
          </w:p>
        </w:tc>
        <w:tc>
          <w:tcPr>
            <w:tcW w:w="6633" w:type="dxa"/>
          </w:tcPr>
          <w:p w14:paraId="227C7B68" w14:textId="640DAADA" w:rsidR="00696861" w:rsidRDefault="00ED7128" w:rsidP="006E17F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 w:rsidRPr="001D0A51">
              <w:t>Young Tower Hamlets</w:t>
            </w:r>
          </w:p>
        </w:tc>
      </w:tr>
      <w:tr w:rsidR="00176F21" w:rsidRPr="00DE65BD" w14:paraId="5B7DAB38" w14:textId="77777777" w:rsidTr="00014207">
        <w:trPr>
          <w:jc w:val="center"/>
        </w:trPr>
        <w:tc>
          <w:tcPr>
            <w:tcW w:w="2671" w:type="dxa"/>
          </w:tcPr>
          <w:p w14:paraId="08E5797F" w14:textId="5674E108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TO</w:t>
            </w:r>
            <w:r w:rsidRPr="00DE65BD">
              <w:rPr>
                <w:rFonts w:eastAsia="Times New Roman"/>
                <w:snapToGrid w:val="0"/>
                <w:szCs w:val="20"/>
                <w:lang w:eastAsia="en-US"/>
              </w:rPr>
              <w:tab/>
            </w:r>
            <w:r w:rsidR="0010670B">
              <w:rPr>
                <w:rFonts w:eastAsia="Times New Roman"/>
                <w:snapToGrid w:val="0"/>
                <w:szCs w:val="20"/>
                <w:lang w:eastAsia="en-US"/>
              </w:rPr>
              <w:t>:</w:t>
            </w:r>
          </w:p>
        </w:tc>
        <w:tc>
          <w:tcPr>
            <w:tcW w:w="6633" w:type="dxa"/>
          </w:tcPr>
          <w:p w14:paraId="6672C1B2" w14:textId="765D7C83" w:rsidR="00176F21" w:rsidRPr="00D6272E" w:rsidRDefault="00ED7128" w:rsidP="34D23808">
            <w:pPr>
              <w:widowControl w:val="0"/>
              <w:spacing w:before="120" w:after="160" w:line="278" w:lineRule="auto"/>
            </w:pPr>
            <w:r>
              <w:t>Head of Young Tower Hamlets</w:t>
            </w:r>
          </w:p>
        </w:tc>
      </w:tr>
      <w:tr w:rsidR="00176F21" w:rsidRPr="00DE65BD" w14:paraId="52065905" w14:textId="77777777" w:rsidTr="00014207">
        <w:trPr>
          <w:jc w:val="center"/>
        </w:trPr>
        <w:tc>
          <w:tcPr>
            <w:tcW w:w="2671" w:type="dxa"/>
          </w:tcPr>
          <w:p w14:paraId="7F1E7036" w14:textId="1E5FA620" w:rsidR="00176F21" w:rsidRPr="00DE65BD" w:rsidRDefault="0010670B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FOR:</w:t>
            </w:r>
          </w:p>
        </w:tc>
        <w:tc>
          <w:tcPr>
            <w:tcW w:w="6633" w:type="dxa"/>
          </w:tcPr>
          <w:p w14:paraId="7F46B787" w14:textId="73FC5A5C" w:rsidR="00176F21" w:rsidRDefault="6C2FFA1E" w:rsidP="608812F0">
            <w:pPr>
              <w:spacing w:before="14" w:line="276" w:lineRule="auto"/>
              <w:rPr>
                <w:color w:val="000000" w:themeColor="text1"/>
              </w:rPr>
            </w:pPr>
            <w:r w:rsidRPr="608812F0">
              <w:rPr>
                <w:color w:val="000000" w:themeColor="text1"/>
              </w:rPr>
              <w:t xml:space="preserve">Up to </w:t>
            </w:r>
            <w:r w:rsidR="4C81AACB" w:rsidRPr="608812F0">
              <w:rPr>
                <w:color w:val="000000" w:themeColor="text1"/>
              </w:rPr>
              <w:t>7</w:t>
            </w:r>
            <w:r w:rsidRPr="608812F0">
              <w:rPr>
                <w:color w:val="000000" w:themeColor="text1"/>
              </w:rPr>
              <w:t xml:space="preserve"> </w:t>
            </w:r>
            <w:r w:rsidR="00F06630">
              <w:rPr>
                <w:color w:val="000000" w:themeColor="text1"/>
              </w:rPr>
              <w:t xml:space="preserve">temporary </w:t>
            </w:r>
            <w:r w:rsidR="008D2415">
              <w:rPr>
                <w:color w:val="000000" w:themeColor="text1"/>
              </w:rPr>
              <w:t>workers</w:t>
            </w:r>
            <w:r w:rsidR="009E3001">
              <w:rPr>
                <w:color w:val="000000" w:themeColor="text1"/>
              </w:rPr>
              <w:t>,</w:t>
            </w:r>
            <w:r w:rsidR="008D2415">
              <w:rPr>
                <w:color w:val="000000" w:themeColor="text1"/>
              </w:rPr>
              <w:t xml:space="preserve"> including</w:t>
            </w:r>
            <w:r w:rsidR="1887EB1B" w:rsidRPr="608812F0">
              <w:rPr>
                <w:color w:val="000000" w:themeColor="text1"/>
              </w:rPr>
              <w:t xml:space="preserve"> </w:t>
            </w:r>
            <w:r w:rsidR="008D2415">
              <w:rPr>
                <w:color w:val="000000" w:themeColor="text1"/>
              </w:rPr>
              <w:t>agency workers</w:t>
            </w:r>
            <w:r w:rsidR="45F85989" w:rsidRPr="608812F0">
              <w:rPr>
                <w:color w:val="000000" w:themeColor="text1"/>
              </w:rPr>
              <w:t>:</w:t>
            </w:r>
          </w:p>
          <w:p w14:paraId="01E893BD" w14:textId="1EFC3AB2" w:rsidR="00AD2790" w:rsidRDefault="64C50298" w:rsidP="555427B0">
            <w:pPr>
              <w:pStyle w:val="ListParagraph"/>
              <w:numPr>
                <w:ilvl w:val="0"/>
                <w:numId w:val="41"/>
              </w:numPr>
              <w:spacing w:before="14" w:line="276" w:lineRule="auto"/>
              <w:rPr>
                <w:color w:val="000000" w:themeColor="text1"/>
              </w:rPr>
            </w:pPr>
            <w:r w:rsidRPr="555427B0">
              <w:rPr>
                <w:color w:val="000000" w:themeColor="text1"/>
              </w:rPr>
              <w:t xml:space="preserve">Youth </w:t>
            </w:r>
            <w:r w:rsidR="0EAE256B" w:rsidRPr="555427B0">
              <w:rPr>
                <w:color w:val="000000" w:themeColor="text1"/>
              </w:rPr>
              <w:t xml:space="preserve">VCFS </w:t>
            </w:r>
            <w:r w:rsidR="00AD2790" w:rsidRPr="14AD728F">
              <w:rPr>
                <w:color w:val="000000" w:themeColor="text1"/>
              </w:rPr>
              <w:t>Partnership Officer</w:t>
            </w:r>
          </w:p>
          <w:p w14:paraId="25A6C694" w14:textId="77777777" w:rsidR="00AD2790" w:rsidRDefault="00AD2790" w:rsidP="555427B0">
            <w:pPr>
              <w:pStyle w:val="ListParagraph"/>
              <w:numPr>
                <w:ilvl w:val="0"/>
                <w:numId w:val="41"/>
              </w:numPr>
              <w:spacing w:before="14" w:line="276" w:lineRule="auto"/>
              <w:rPr>
                <w:color w:val="000000" w:themeColor="text1"/>
              </w:rPr>
            </w:pPr>
            <w:r w:rsidRPr="555427B0">
              <w:rPr>
                <w:color w:val="000000" w:themeColor="text1"/>
              </w:rPr>
              <w:t>Training Officer</w:t>
            </w:r>
          </w:p>
          <w:p w14:paraId="5229495F" w14:textId="4CE00969" w:rsidR="00AD2790" w:rsidRDefault="00AD2790" w:rsidP="555427B0">
            <w:pPr>
              <w:pStyle w:val="ListParagraph"/>
              <w:numPr>
                <w:ilvl w:val="0"/>
                <w:numId w:val="41"/>
              </w:numPr>
              <w:spacing w:before="14" w:line="276" w:lineRule="auto"/>
              <w:rPr>
                <w:color w:val="000000" w:themeColor="text1"/>
              </w:rPr>
            </w:pPr>
            <w:r w:rsidRPr="555427B0">
              <w:rPr>
                <w:color w:val="000000" w:themeColor="text1"/>
              </w:rPr>
              <w:t xml:space="preserve">Consultant </w:t>
            </w:r>
            <w:r w:rsidR="610BBCEA" w:rsidRPr="555427B0">
              <w:rPr>
                <w:color w:val="000000" w:themeColor="text1"/>
              </w:rPr>
              <w:t>– N</w:t>
            </w:r>
            <w:r w:rsidRPr="555427B0">
              <w:rPr>
                <w:color w:val="000000" w:themeColor="text1"/>
              </w:rPr>
              <w:t>eeds assessment</w:t>
            </w:r>
          </w:p>
          <w:p w14:paraId="63B328ED" w14:textId="177917D9" w:rsidR="00AD2790" w:rsidRDefault="00AD2790" w:rsidP="555427B0">
            <w:pPr>
              <w:pStyle w:val="ListParagraph"/>
              <w:numPr>
                <w:ilvl w:val="0"/>
                <w:numId w:val="41"/>
              </w:numPr>
              <w:spacing w:before="14" w:line="276" w:lineRule="auto"/>
              <w:rPr>
                <w:color w:val="000000" w:themeColor="text1"/>
              </w:rPr>
            </w:pPr>
            <w:r w:rsidRPr="555427B0">
              <w:rPr>
                <w:color w:val="000000" w:themeColor="text1"/>
              </w:rPr>
              <w:t>Consultant</w:t>
            </w:r>
            <w:r w:rsidR="1221ECC5" w:rsidRPr="555427B0">
              <w:rPr>
                <w:color w:val="000000" w:themeColor="text1"/>
              </w:rPr>
              <w:t xml:space="preserve"> – Youth P</w:t>
            </w:r>
            <w:r w:rsidRPr="555427B0">
              <w:rPr>
                <w:color w:val="000000" w:themeColor="text1"/>
              </w:rPr>
              <w:t>articipation</w:t>
            </w:r>
          </w:p>
          <w:p w14:paraId="6A657A01" w14:textId="41233B19" w:rsidR="00AD2790" w:rsidRPr="00696861" w:rsidRDefault="00AD2790" w:rsidP="34D23808">
            <w:pPr>
              <w:pStyle w:val="ListParagraph"/>
              <w:numPr>
                <w:ilvl w:val="0"/>
                <w:numId w:val="41"/>
              </w:numPr>
              <w:spacing w:before="14" w:line="276" w:lineRule="auto"/>
              <w:rPr>
                <w:color w:val="000000" w:themeColor="text1"/>
              </w:rPr>
            </w:pPr>
            <w:r w:rsidRPr="34D23808">
              <w:rPr>
                <w:color w:val="000000" w:themeColor="text1"/>
              </w:rPr>
              <w:t xml:space="preserve">Consultant for </w:t>
            </w:r>
            <w:r w:rsidR="1FDF7681" w:rsidRPr="34D23808">
              <w:rPr>
                <w:color w:val="000000" w:themeColor="text1"/>
              </w:rPr>
              <w:t>f</w:t>
            </w:r>
            <w:r w:rsidRPr="34D23808">
              <w:rPr>
                <w:color w:val="000000" w:themeColor="text1"/>
              </w:rPr>
              <w:t>easibility for Youth Work Academy</w:t>
            </w:r>
          </w:p>
        </w:tc>
      </w:tr>
      <w:tr w:rsidR="00176F21" w:rsidRPr="00DE65BD" w14:paraId="27B1BFE1" w14:textId="77777777" w:rsidTr="00014207">
        <w:trPr>
          <w:trHeight w:val="2302"/>
          <w:jc w:val="center"/>
        </w:trPr>
        <w:tc>
          <w:tcPr>
            <w:tcW w:w="2671" w:type="dxa"/>
          </w:tcPr>
          <w:p w14:paraId="5891FACB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734F1FC0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3D81F91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</w:tc>
        <w:tc>
          <w:tcPr>
            <w:tcW w:w="6633" w:type="dxa"/>
          </w:tcPr>
          <w:p w14:paraId="4B329DBD" w14:textId="703F11BF" w:rsidR="00FB0790" w:rsidRDefault="00E113A9" w:rsidP="14AD728F">
            <w:pPr>
              <w:widowControl w:val="0"/>
              <w:spacing w:before="120" w:after="120"/>
              <w:jc w:val="both"/>
              <w:rPr>
                <w:rFonts w:eastAsia="Times New Roman"/>
                <w:i/>
                <w:iCs/>
                <w:snapToGrid w:val="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lang w:eastAsia="en-US"/>
              </w:rPr>
              <w:t xml:space="preserve">This post requires a DBS </w:t>
            </w:r>
            <w:r w:rsidR="001B5AC3">
              <w:rPr>
                <w:rFonts w:eastAsia="Times New Roman"/>
                <w:b/>
                <w:bCs/>
                <w:snapToGrid w:val="0"/>
                <w:lang w:eastAsia="en-US"/>
              </w:rPr>
              <w:t>check</w:t>
            </w:r>
            <w:r w:rsidR="00FB0790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 </w:t>
            </w:r>
          </w:p>
          <w:p w14:paraId="52ECED23" w14:textId="47879A58" w:rsidR="00FB0790" w:rsidRPr="00ED7128" w:rsidRDefault="00FB0790" w:rsidP="14AD728F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ED7128">
              <w:rPr>
                <w:rFonts w:eastAsia="Times New Roman"/>
                <w:b/>
                <w:bCs/>
                <w:snapToGrid w:val="0"/>
                <w:lang w:eastAsia="en-US"/>
              </w:rPr>
              <w:t>Enhanced with Barred list check (</w:t>
            </w:r>
            <w:r w:rsidR="00706AF6" w:rsidRPr="00ED7128">
              <w:rPr>
                <w:rFonts w:eastAsia="Times New Roman"/>
                <w:b/>
                <w:bCs/>
                <w:snapToGrid w:val="0"/>
                <w:lang w:eastAsia="en-US"/>
              </w:rPr>
              <w:t>Child</w:t>
            </w:r>
            <w:r w:rsidR="00862A60" w:rsidRPr="00ED7128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 Workforce</w:t>
            </w:r>
            <w:r w:rsidRPr="00ED7128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) </w:t>
            </w:r>
          </w:p>
          <w:p w14:paraId="439C6939" w14:textId="2909366C" w:rsidR="00FC0A3E" w:rsidRPr="00101E53" w:rsidRDefault="00FB0790" w:rsidP="00101E53">
            <w:pPr>
              <w:pStyle w:val="ListParagraph"/>
              <w:widowControl w:val="0"/>
              <w:numPr>
                <w:ilvl w:val="0"/>
                <w:numId w:val="10"/>
              </w:numPr>
              <w:spacing w:before="120" w:after="120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FF63D1">
              <w:rPr>
                <w:rFonts w:eastAsia="Times New Roman"/>
                <w:b/>
                <w:bCs/>
                <w:snapToGrid w:val="0"/>
                <w:lang w:eastAsia="en-US"/>
              </w:rPr>
              <w:t>Enhanced with Barred list check (</w:t>
            </w:r>
            <w:r w:rsidR="00862A60" w:rsidRPr="00FF63D1">
              <w:rPr>
                <w:rFonts w:eastAsia="Times New Roman"/>
                <w:b/>
                <w:bCs/>
                <w:snapToGrid w:val="0"/>
                <w:lang w:eastAsia="en-US"/>
              </w:rPr>
              <w:t>Both Adult and Child Workforce)</w:t>
            </w:r>
            <w:r w:rsidRPr="00FF63D1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 </w:t>
            </w:r>
          </w:p>
          <w:p w14:paraId="24E60746" w14:textId="59737834" w:rsidR="00176F21" w:rsidRDefault="007F6927" w:rsidP="14AD728F">
            <w:pPr>
              <w:widowControl w:val="0"/>
              <w:spacing w:before="120" w:after="120"/>
              <w:rPr>
                <w:rFonts w:eastAsia="Times New Roman"/>
                <w:snapToGrid w:val="0"/>
                <w:lang w:eastAsia="en-US"/>
              </w:rPr>
            </w:pPr>
            <w:r w:rsidRPr="0093406E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This post is </w:t>
            </w:r>
            <w:r w:rsidR="6E351A52" w:rsidRPr="0093406E">
              <w:rPr>
                <w:rFonts w:eastAsia="Times New Roman"/>
                <w:b/>
                <w:bCs/>
                <w:snapToGrid w:val="0"/>
                <w:lang w:eastAsia="en-US"/>
              </w:rPr>
              <w:t>not</w:t>
            </w:r>
            <w:r>
              <w:rPr>
                <w:rFonts w:eastAsia="Times New Roman"/>
                <w:b/>
                <w:bCs/>
                <w:snapToGrid w:val="0"/>
                <w:lang w:eastAsia="en-US"/>
              </w:rPr>
              <w:t xml:space="preserve"> </w:t>
            </w:r>
            <w:r w:rsidRPr="0093406E">
              <w:rPr>
                <w:rFonts w:eastAsia="Times New Roman"/>
                <w:b/>
                <w:bCs/>
                <w:snapToGrid w:val="0"/>
                <w:lang w:eastAsia="en-US"/>
              </w:rPr>
              <w:t>politically restricted</w:t>
            </w:r>
          </w:p>
        </w:tc>
      </w:tr>
      <w:tr w:rsidR="00176F21" w:rsidRPr="00DE65BD" w14:paraId="524144B1" w14:textId="77777777" w:rsidTr="00014207">
        <w:trPr>
          <w:jc w:val="center"/>
        </w:trPr>
        <w:tc>
          <w:tcPr>
            <w:tcW w:w="2671" w:type="dxa"/>
          </w:tcPr>
          <w:p w14:paraId="691ADE19" w14:textId="485BA9A3" w:rsidR="00176F21" w:rsidRPr="00DE65BD" w:rsidRDefault="3A2E31C3" w:rsidP="14AD728F">
            <w:pPr>
              <w:widowControl w:val="0"/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14AD728F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JOB </w:t>
            </w:r>
            <w:r w:rsidR="1624AB22" w:rsidRPr="14AD728F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SUMMARY: </w:t>
            </w:r>
          </w:p>
        </w:tc>
        <w:tc>
          <w:tcPr>
            <w:tcW w:w="6633" w:type="dxa"/>
          </w:tcPr>
          <w:p w14:paraId="58BCE37E" w14:textId="0C1EEB30" w:rsidR="74D19212" w:rsidRDefault="00ED7128" w:rsidP="74D19212">
            <w:pPr>
              <w:spacing w:after="160" w:line="278" w:lineRule="auto"/>
              <w:rPr>
                <w:rFonts w:eastAsia="Arial"/>
              </w:rPr>
            </w:pPr>
            <w:r>
              <w:t xml:space="preserve">The </w:t>
            </w:r>
            <w:r w:rsidR="356C7833">
              <w:t>L</w:t>
            </w:r>
            <w:r w:rsidR="65017283">
              <w:t xml:space="preserve">ocal </w:t>
            </w:r>
            <w:r w:rsidR="356C7833">
              <w:t>Y</w:t>
            </w:r>
            <w:r w:rsidR="1469ED01">
              <w:t xml:space="preserve">outh </w:t>
            </w:r>
            <w:r w:rsidR="356C7833">
              <w:t>T</w:t>
            </w:r>
            <w:r w:rsidR="21CD5389">
              <w:t>ransformation</w:t>
            </w:r>
            <w:r w:rsidR="356C7833">
              <w:t xml:space="preserve"> </w:t>
            </w:r>
            <w:r w:rsidR="5EB94C61">
              <w:t>Programme Manage</w:t>
            </w:r>
            <w:r w:rsidR="5EB94C61" w:rsidRPr="00A3168C">
              <w:t>r</w:t>
            </w:r>
            <w:r w:rsidR="356C7833" w:rsidRPr="00A3168C">
              <w:t xml:space="preserve"> </w:t>
            </w:r>
            <w:r w:rsidR="4A92D99D">
              <w:t xml:space="preserve">will </w:t>
            </w:r>
            <w:r w:rsidR="000944E7">
              <w:t>be</w:t>
            </w:r>
            <w:r w:rsidR="00A94270" w:rsidRPr="00A94270">
              <w:t xml:space="preserve"> responsibl</w:t>
            </w:r>
            <w:r w:rsidR="000944E7">
              <w:t>e</w:t>
            </w:r>
            <w:r w:rsidR="00A94270" w:rsidRPr="00A94270">
              <w:t xml:space="preserve"> for implementing findings from </w:t>
            </w:r>
            <w:r w:rsidR="001A62A7">
              <w:t xml:space="preserve">the </w:t>
            </w:r>
            <w:r w:rsidR="00A94270" w:rsidRPr="00A94270">
              <w:t>whole</w:t>
            </w:r>
            <w:r w:rsidR="00A94270" w:rsidRPr="00A94270">
              <w:noBreakHyphen/>
              <w:t>service review across Young Tower Hamlets, to build capability to effectively meet our statutory duty and deliver effective services for young people</w:t>
            </w:r>
            <w:r w:rsidR="001A62A7">
              <w:t>. This role will</w:t>
            </w:r>
            <w:r w:rsidR="00A94270" w:rsidRPr="00A94270">
              <w:t xml:space="preserve"> </w:t>
            </w:r>
            <w:r w:rsidR="004C2B73" w:rsidRPr="004C2B73">
              <w:t>lead and coordinat</w:t>
            </w:r>
            <w:r w:rsidR="004C2B73">
              <w:t>e</w:t>
            </w:r>
            <w:r w:rsidR="004C2B73" w:rsidRPr="004C2B73">
              <w:t xml:space="preserve"> improvement activity across multiple specialist service areas, to influence practice, performance and delivery at a service</w:t>
            </w:r>
            <w:r w:rsidR="004C2B73" w:rsidRPr="004C2B73">
              <w:noBreakHyphen/>
              <w:t>wide level</w:t>
            </w:r>
            <w:r w:rsidR="004C2B73">
              <w:t>.</w:t>
            </w:r>
            <w:r w:rsidR="004C2B73" w:rsidRPr="004C2B73">
              <w:t xml:space="preserve"> </w:t>
            </w:r>
          </w:p>
          <w:p w14:paraId="72A99C51" w14:textId="5DDA9A3B" w:rsidR="00ED7128" w:rsidRPr="001D0A51" w:rsidRDefault="27851CEC" w:rsidP="00ED7128">
            <w:pPr>
              <w:spacing w:after="160" w:line="278" w:lineRule="auto"/>
            </w:pPr>
            <w:r>
              <w:t xml:space="preserve">The role </w:t>
            </w:r>
            <w:r w:rsidR="00ED7128">
              <w:t xml:space="preserve">will drive continuous improvement across the Local Youth Offer, with responsibility for embedding </w:t>
            </w:r>
            <w:r w:rsidR="3E2E7D70">
              <w:t>high-quality</w:t>
            </w:r>
            <w:r w:rsidR="00ED7128">
              <w:t xml:space="preserve"> practice, workforce development, strengthening </w:t>
            </w:r>
            <w:r w:rsidR="3534E6EC">
              <w:t xml:space="preserve">VCFS and other </w:t>
            </w:r>
            <w:r w:rsidR="00ED7128">
              <w:t xml:space="preserve">partnerships, improving youth engagement mechanisms, and ensuring consistent delivery across statutory and </w:t>
            </w:r>
            <w:r w:rsidR="25A6B485">
              <w:t>VC</w:t>
            </w:r>
            <w:r w:rsidR="18F17C6B">
              <w:t>F</w:t>
            </w:r>
            <w:r w:rsidR="25A6B485">
              <w:t>S</w:t>
            </w:r>
            <w:r w:rsidR="00ED7128">
              <w:t xml:space="preserve"> partners: enabling </w:t>
            </w:r>
            <w:r w:rsidR="0D7BDACB">
              <w:t>evidence-based</w:t>
            </w:r>
            <w:r w:rsidR="00ED7128">
              <w:t xml:space="preserve"> delivery and compliance.</w:t>
            </w:r>
          </w:p>
          <w:p w14:paraId="6FDED279" w14:textId="05D4EB97" w:rsidR="00ED7128" w:rsidRPr="001D0A51" w:rsidRDefault="00ED7128" w:rsidP="00ED7128">
            <w:pPr>
              <w:spacing w:after="160" w:line="278" w:lineRule="auto"/>
            </w:pPr>
            <w:r>
              <w:lastRenderedPageBreak/>
              <w:t xml:space="preserve">The role </w:t>
            </w:r>
            <w:r w:rsidR="1419E4CA">
              <w:t>will recruit</w:t>
            </w:r>
            <w:r w:rsidR="003A077E">
              <w:t>, manage,</w:t>
            </w:r>
            <w:r w:rsidR="1419E4CA">
              <w:t xml:space="preserve"> and lead a team of staff and consultants to </w:t>
            </w:r>
            <w:r w:rsidR="007C5D16" w:rsidRPr="007C5D16">
              <w:t xml:space="preserve">deliver bespoke transformation and improvement activities </w:t>
            </w:r>
            <w:r>
              <w:t xml:space="preserve">across </w:t>
            </w:r>
            <w:r w:rsidR="09B82A59">
              <w:t xml:space="preserve">identified </w:t>
            </w:r>
            <w:r w:rsidR="00C248C1">
              <w:t>areas</w:t>
            </w:r>
            <w:r w:rsidR="09B82A59">
              <w:t xml:space="preserve"> </w:t>
            </w:r>
            <w:r w:rsidR="41919605">
              <w:t>spanning nine</w:t>
            </w:r>
            <w:r>
              <w:t xml:space="preserve"> priority </w:t>
            </w:r>
            <w:r w:rsidR="0CA14B13">
              <w:t>areas</w:t>
            </w:r>
            <w:r>
              <w:t>:</w:t>
            </w:r>
          </w:p>
          <w:p w14:paraId="523D6052" w14:textId="77777777" w:rsidR="00ED7128" w:rsidRPr="001D0A51" w:rsidRDefault="00ED7128" w:rsidP="00ED7128">
            <w:pPr>
              <w:numPr>
                <w:ilvl w:val="0"/>
                <w:numId w:val="27"/>
              </w:numPr>
              <w:spacing w:after="160" w:line="278" w:lineRule="auto"/>
            </w:pPr>
            <w:r w:rsidRPr="001D0A51">
              <w:t>Needs Assessment</w:t>
            </w:r>
          </w:p>
          <w:p w14:paraId="17A50714" w14:textId="77777777" w:rsidR="00ED7128" w:rsidRPr="001D0A51" w:rsidRDefault="00ED7128" w:rsidP="00ED7128">
            <w:pPr>
              <w:numPr>
                <w:ilvl w:val="0"/>
                <w:numId w:val="27"/>
              </w:numPr>
              <w:spacing w:after="160" w:line="278" w:lineRule="auto"/>
            </w:pPr>
            <w:r w:rsidRPr="001D0A51">
              <w:t>Youth Engagement</w:t>
            </w:r>
          </w:p>
          <w:p w14:paraId="310D4336" w14:textId="3622F3CC" w:rsidR="00ED7128" w:rsidRDefault="00ED7128" w:rsidP="00ED7128">
            <w:pPr>
              <w:numPr>
                <w:ilvl w:val="0"/>
                <w:numId w:val="27"/>
              </w:numPr>
              <w:spacing w:after="160" w:line="278" w:lineRule="auto"/>
            </w:pPr>
            <w:r w:rsidRPr="001D0A51">
              <w:t xml:space="preserve">Statutory &amp; </w:t>
            </w:r>
            <w:r>
              <w:t>VC</w:t>
            </w:r>
            <w:r w:rsidR="756042B1">
              <w:t>F</w:t>
            </w:r>
            <w:r>
              <w:t>S</w:t>
            </w:r>
            <w:r w:rsidRPr="001D0A51">
              <w:t xml:space="preserve"> Partnerships</w:t>
            </w:r>
          </w:p>
          <w:p w14:paraId="0778D0CE" w14:textId="77777777" w:rsidR="00ED7128" w:rsidRPr="001D0A51" w:rsidRDefault="00ED7128" w:rsidP="00ED7128">
            <w:pPr>
              <w:numPr>
                <w:ilvl w:val="0"/>
                <w:numId w:val="27"/>
              </w:numPr>
              <w:spacing w:after="160" w:line="278" w:lineRule="auto"/>
            </w:pPr>
            <w:r w:rsidRPr="001D0A51">
              <w:t>Quality of Youth Work Practice</w:t>
            </w:r>
          </w:p>
          <w:p w14:paraId="40EF2E4D" w14:textId="77777777" w:rsidR="00ED7128" w:rsidRPr="001D0A51" w:rsidRDefault="00ED7128" w:rsidP="00ED7128">
            <w:pPr>
              <w:numPr>
                <w:ilvl w:val="0"/>
                <w:numId w:val="27"/>
              </w:numPr>
              <w:spacing w:after="160" w:line="278" w:lineRule="auto"/>
            </w:pPr>
            <w:r w:rsidRPr="001D0A51">
              <w:t>Local Youth Offer Planning</w:t>
            </w:r>
          </w:p>
          <w:p w14:paraId="32D0140B" w14:textId="77777777" w:rsidR="00ED7128" w:rsidRPr="001D0A51" w:rsidRDefault="00ED7128" w:rsidP="00ED7128">
            <w:pPr>
              <w:numPr>
                <w:ilvl w:val="0"/>
                <w:numId w:val="27"/>
              </w:numPr>
              <w:spacing w:after="160" w:line="278" w:lineRule="auto"/>
            </w:pPr>
            <w:r w:rsidRPr="001D0A51">
              <w:t>Workforce Planning</w:t>
            </w:r>
          </w:p>
          <w:p w14:paraId="739DBC31" w14:textId="77777777" w:rsidR="00ED7128" w:rsidRPr="001D0A51" w:rsidRDefault="00ED7128" w:rsidP="00ED7128">
            <w:pPr>
              <w:numPr>
                <w:ilvl w:val="0"/>
                <w:numId w:val="27"/>
              </w:numPr>
              <w:spacing w:after="160" w:line="278" w:lineRule="auto"/>
            </w:pPr>
            <w:r w:rsidRPr="001D0A51">
              <w:t>Youth Work Curriculum</w:t>
            </w:r>
          </w:p>
          <w:p w14:paraId="0549879C" w14:textId="77777777" w:rsidR="00ED7128" w:rsidRPr="001D0A51" w:rsidRDefault="00ED7128" w:rsidP="00ED7128">
            <w:pPr>
              <w:numPr>
                <w:ilvl w:val="0"/>
                <w:numId w:val="27"/>
              </w:numPr>
              <w:spacing w:after="160" w:line="278" w:lineRule="auto"/>
            </w:pPr>
            <w:r w:rsidRPr="001D0A51">
              <w:t>Safeguarding</w:t>
            </w:r>
          </w:p>
          <w:p w14:paraId="70E41D0C" w14:textId="77777777" w:rsidR="00ED7128" w:rsidRDefault="00ED7128" w:rsidP="00ED7128">
            <w:pPr>
              <w:numPr>
                <w:ilvl w:val="0"/>
                <w:numId w:val="27"/>
              </w:numPr>
              <w:spacing w:after="160" w:line="278" w:lineRule="auto"/>
            </w:pPr>
            <w:r w:rsidRPr="001D0A51">
              <w:t>Monitoring, Evaluation &amp; Impact</w:t>
            </w:r>
          </w:p>
          <w:p w14:paraId="1ABFFC5D" w14:textId="7E99D73E" w:rsidR="006E17FE" w:rsidRPr="00F1684D" w:rsidRDefault="6C2FFA1E" w:rsidP="14AD728F">
            <w:pPr>
              <w:spacing w:after="160" w:line="278" w:lineRule="auto"/>
              <w:rPr>
                <w:snapToGrid w:val="0"/>
              </w:rPr>
            </w:pPr>
            <w:r>
              <w:t xml:space="preserve">The </w:t>
            </w:r>
            <w:r w:rsidR="5BB341AE">
              <w:t>role</w:t>
            </w:r>
            <w:r>
              <w:t xml:space="preserve"> provides leadership, </w:t>
            </w:r>
            <w:bookmarkStart w:id="0" w:name="_Int_wEnkxraf"/>
            <w:r>
              <w:t>coordination</w:t>
            </w:r>
            <w:bookmarkEnd w:id="0"/>
            <w:r>
              <w:t xml:space="preserve"> and accountability to ensure the youth offer is </w:t>
            </w:r>
            <w:r w:rsidR="247A3480">
              <w:t>evidence based</w:t>
            </w:r>
            <w:r>
              <w:t xml:space="preserve">, inclusive, </w:t>
            </w:r>
            <w:bookmarkStart w:id="1" w:name="_Int_qP8WtnaT"/>
            <w:r w:rsidR="74FECE08">
              <w:t>high-quality</w:t>
            </w:r>
            <w:bookmarkEnd w:id="1"/>
            <w:r>
              <w:t xml:space="preserve"> and aligned with strategic priorities for young people.</w:t>
            </w:r>
          </w:p>
        </w:tc>
      </w:tr>
      <w:tr w:rsidR="00176F21" w:rsidRPr="00DE65BD" w14:paraId="25DA19E7" w14:textId="77777777" w:rsidTr="00014207">
        <w:trPr>
          <w:jc w:val="center"/>
        </w:trPr>
        <w:tc>
          <w:tcPr>
            <w:tcW w:w="2671" w:type="dxa"/>
          </w:tcPr>
          <w:p w14:paraId="2CF50A07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lang w:eastAsia="en-US"/>
              </w:rPr>
              <w:lastRenderedPageBreak/>
              <w:t>ROLE REQUIREMENTS:</w:t>
            </w:r>
          </w:p>
        </w:tc>
        <w:tc>
          <w:tcPr>
            <w:tcW w:w="6633" w:type="dxa"/>
          </w:tcPr>
          <w:p w14:paraId="4F8E6C35" w14:textId="5BCC06EC" w:rsidR="00176F21" w:rsidRPr="00B04F5C" w:rsidRDefault="00176F21" w:rsidP="14AD728F">
            <w:pPr>
              <w:jc w:val="both"/>
              <w:rPr>
                <w:rFonts w:eastAsia="Arial"/>
                <w:i/>
                <w:iCs/>
              </w:rPr>
            </w:pPr>
          </w:p>
        </w:tc>
      </w:tr>
      <w:tr w:rsidR="00176F21" w:rsidRPr="00DE65BD" w14:paraId="1D94C1F7" w14:textId="77777777" w:rsidTr="00014207">
        <w:trPr>
          <w:jc w:val="center"/>
        </w:trPr>
        <w:tc>
          <w:tcPr>
            <w:tcW w:w="2671" w:type="dxa"/>
          </w:tcPr>
          <w:p w14:paraId="3B2074EE" w14:textId="6FFF46E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56F6253" w14:textId="1AF2032E" w:rsidR="2998B92D" w:rsidRPr="2998B92D" w:rsidRDefault="00DD7168" w:rsidP="00BA0C1E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>Define, l</w:t>
            </w:r>
            <w:r w:rsidR="39E79DC5" w:rsidRPr="608812F0">
              <w:rPr>
                <w:rFonts w:eastAsia="Arial"/>
              </w:rPr>
              <w:t xml:space="preserve">ead and coordinate the delivery of the </w:t>
            </w:r>
            <w:r w:rsidR="7141696E" w:rsidRPr="608812F0">
              <w:rPr>
                <w:rFonts w:eastAsia="Arial"/>
              </w:rPr>
              <w:t xml:space="preserve">Local Youth </w:t>
            </w:r>
            <w:r w:rsidR="00BA0C1E" w:rsidRPr="608812F0">
              <w:rPr>
                <w:rFonts w:eastAsia="Arial"/>
              </w:rPr>
              <w:t>Transformation</w:t>
            </w:r>
            <w:r w:rsidR="00BA0C1E">
              <w:rPr>
                <w:rFonts w:eastAsia="Arial"/>
              </w:rPr>
              <w:t>,</w:t>
            </w:r>
            <w:r w:rsidR="00BA0C1E" w:rsidRPr="00011E7C">
              <w:rPr>
                <w:rFonts w:eastAsia="Arial"/>
              </w:rPr>
              <w:t xml:space="preserve"> delive</w:t>
            </w:r>
            <w:r w:rsidR="00BA0C1E">
              <w:rPr>
                <w:rFonts w:eastAsia="Arial"/>
              </w:rPr>
              <w:t>ring</w:t>
            </w:r>
            <w:r w:rsidR="00BA0C1E" w:rsidRPr="00011E7C">
              <w:rPr>
                <w:rFonts w:eastAsia="Arial"/>
              </w:rPr>
              <w:t xml:space="preserve"> bespoke transformation and improvement activities</w:t>
            </w:r>
            <w:r w:rsidR="00BA0C1E" w:rsidRPr="608812F0">
              <w:rPr>
                <w:rFonts w:eastAsia="Arial"/>
              </w:rPr>
              <w:t xml:space="preserve"> </w:t>
            </w:r>
            <w:r w:rsidR="39E79DC5" w:rsidRPr="608812F0">
              <w:rPr>
                <w:rFonts w:eastAsia="Arial"/>
              </w:rPr>
              <w:t>ensuring alignment with strategic objectives, timelines, scope, and budget.</w:t>
            </w:r>
            <w:r w:rsidR="00011E7C">
              <w:rPr>
                <w:rFonts w:eastAsia="Arial"/>
              </w:rPr>
              <w:t xml:space="preserve"> </w:t>
            </w:r>
          </w:p>
        </w:tc>
      </w:tr>
      <w:tr w:rsidR="00176F21" w:rsidRPr="00DE65BD" w14:paraId="00B1A070" w14:textId="77777777" w:rsidTr="00014207">
        <w:trPr>
          <w:jc w:val="center"/>
        </w:trPr>
        <w:tc>
          <w:tcPr>
            <w:tcW w:w="2671" w:type="dxa"/>
          </w:tcPr>
          <w:p w14:paraId="6EE1EAE8" w14:textId="2F512D1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857D3CF" w14:textId="08CA81A0" w:rsidR="2998B92D" w:rsidRPr="2998B92D" w:rsidRDefault="39E79DC5" w:rsidP="00B3638F">
            <w:pPr>
              <w:spacing w:line="276" w:lineRule="auto"/>
              <w:rPr>
                <w:rFonts w:eastAsia="Arial"/>
              </w:rPr>
            </w:pPr>
            <w:r w:rsidRPr="608812F0">
              <w:rPr>
                <w:rFonts w:eastAsia="Arial"/>
              </w:rPr>
              <w:t xml:space="preserve">Develop project </w:t>
            </w:r>
            <w:r w:rsidR="7EC356A2" w:rsidRPr="608812F0">
              <w:rPr>
                <w:rFonts w:eastAsia="Arial"/>
              </w:rPr>
              <w:t xml:space="preserve">briefs, </w:t>
            </w:r>
            <w:r w:rsidRPr="608812F0">
              <w:rPr>
                <w:rFonts w:eastAsia="Arial"/>
              </w:rPr>
              <w:t xml:space="preserve">plans, KPIs, outcomes, </w:t>
            </w:r>
            <w:bookmarkStart w:id="2" w:name="_Int_B4T6RW5W"/>
            <w:r w:rsidRPr="608812F0">
              <w:rPr>
                <w:rFonts w:eastAsia="Arial"/>
              </w:rPr>
              <w:t>milestones</w:t>
            </w:r>
            <w:bookmarkEnd w:id="2"/>
            <w:r w:rsidRPr="608812F0">
              <w:rPr>
                <w:rFonts w:eastAsia="Arial"/>
              </w:rPr>
              <w:t xml:space="preserve"> and risk management plan to ensure successful </w:t>
            </w:r>
            <w:r w:rsidR="6F904269" w:rsidRPr="608812F0">
              <w:rPr>
                <w:rFonts w:eastAsia="Arial"/>
              </w:rPr>
              <w:t>improvement</w:t>
            </w:r>
            <w:r w:rsidRPr="608812F0">
              <w:rPr>
                <w:rFonts w:eastAsia="Arial"/>
              </w:rPr>
              <w:t xml:space="preserve"> delivery and evaluation.</w:t>
            </w:r>
          </w:p>
        </w:tc>
      </w:tr>
      <w:tr w:rsidR="00176F21" w:rsidRPr="00DE65BD" w14:paraId="2FE64C48" w14:textId="77777777" w:rsidTr="00014207">
        <w:trPr>
          <w:jc w:val="center"/>
        </w:trPr>
        <w:tc>
          <w:tcPr>
            <w:tcW w:w="2671" w:type="dxa"/>
          </w:tcPr>
          <w:p w14:paraId="39649605" w14:textId="583CC01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DB61B5C" w14:textId="3F2692FF" w:rsidR="2998B92D" w:rsidRPr="2998B92D" w:rsidRDefault="39E79DC5" w:rsidP="00B3638F">
            <w:pPr>
              <w:spacing w:line="276" w:lineRule="auto"/>
              <w:rPr>
                <w:rFonts w:eastAsia="Arial"/>
              </w:rPr>
            </w:pPr>
            <w:r w:rsidRPr="608812F0">
              <w:rPr>
                <w:rFonts w:eastAsia="Arial"/>
              </w:rPr>
              <w:t xml:space="preserve">To provide </w:t>
            </w:r>
            <w:r w:rsidR="0C3FDF82" w:rsidRPr="608812F0">
              <w:rPr>
                <w:rFonts w:eastAsia="Arial"/>
              </w:rPr>
              <w:t xml:space="preserve">YTH </w:t>
            </w:r>
            <w:r w:rsidRPr="608812F0">
              <w:rPr>
                <w:rFonts w:eastAsia="Arial"/>
              </w:rPr>
              <w:t xml:space="preserve">senior management and YFH </w:t>
            </w:r>
            <w:r w:rsidR="0B69675E" w:rsidRPr="608812F0">
              <w:rPr>
                <w:rFonts w:eastAsia="Arial"/>
              </w:rPr>
              <w:t xml:space="preserve">Strategic </w:t>
            </w:r>
            <w:r w:rsidR="0C3FDF82" w:rsidRPr="608812F0">
              <w:rPr>
                <w:rFonts w:eastAsia="Arial"/>
              </w:rPr>
              <w:t>B</w:t>
            </w:r>
            <w:r w:rsidRPr="608812F0">
              <w:rPr>
                <w:rFonts w:eastAsia="Arial"/>
              </w:rPr>
              <w:t>oard with regular reports/information on</w:t>
            </w:r>
            <w:r w:rsidR="7FEE8F9D" w:rsidRPr="608812F0">
              <w:rPr>
                <w:rFonts w:eastAsia="Arial"/>
              </w:rPr>
              <w:t xml:space="preserve"> progress</w:t>
            </w:r>
            <w:r w:rsidRPr="608812F0">
              <w:rPr>
                <w:rFonts w:eastAsia="Arial"/>
              </w:rPr>
              <w:t xml:space="preserve"> to ensure</w:t>
            </w:r>
            <w:r w:rsidR="2DF1CB64" w:rsidRPr="608812F0">
              <w:rPr>
                <w:rFonts w:eastAsia="Arial"/>
              </w:rPr>
              <w:t xml:space="preserve"> objective</w:t>
            </w:r>
            <w:r w:rsidR="72F808D6" w:rsidRPr="608812F0">
              <w:rPr>
                <w:rFonts w:eastAsia="Arial"/>
              </w:rPr>
              <w:t>s</w:t>
            </w:r>
            <w:r w:rsidR="2DF1CB64" w:rsidRPr="608812F0">
              <w:rPr>
                <w:rFonts w:eastAsia="Arial"/>
              </w:rPr>
              <w:t xml:space="preserve"> and deliverables </w:t>
            </w:r>
            <w:r w:rsidRPr="608812F0">
              <w:rPr>
                <w:rFonts w:eastAsia="Arial"/>
              </w:rPr>
              <w:t xml:space="preserve">are </w:t>
            </w:r>
            <w:r w:rsidR="16D2DC56" w:rsidRPr="608812F0">
              <w:rPr>
                <w:rFonts w:eastAsia="Arial"/>
              </w:rPr>
              <w:t xml:space="preserve">being </w:t>
            </w:r>
            <w:r w:rsidRPr="608812F0">
              <w:rPr>
                <w:rFonts w:eastAsia="Arial"/>
              </w:rPr>
              <w:t>met</w:t>
            </w:r>
            <w:r w:rsidR="00405799" w:rsidRPr="608812F0">
              <w:rPr>
                <w:rFonts w:eastAsia="Arial"/>
              </w:rPr>
              <w:t xml:space="preserve">, </w:t>
            </w:r>
            <w:r w:rsidRPr="608812F0">
              <w:rPr>
                <w:rFonts w:eastAsia="Arial"/>
              </w:rPr>
              <w:t>contract reporting and monitorin</w:t>
            </w:r>
            <w:r w:rsidR="062B8CF0" w:rsidRPr="608812F0">
              <w:rPr>
                <w:rFonts w:eastAsia="Arial"/>
              </w:rPr>
              <w:t>g</w:t>
            </w:r>
            <w:r w:rsidRPr="608812F0">
              <w:rPr>
                <w:rFonts w:eastAsia="Arial"/>
              </w:rPr>
              <w:t xml:space="preserve"> are compiled and meeting all </w:t>
            </w:r>
            <w:r w:rsidR="0F5FFFD6" w:rsidRPr="608812F0">
              <w:rPr>
                <w:rFonts w:eastAsia="Arial"/>
              </w:rPr>
              <w:t>planned</w:t>
            </w:r>
            <w:r w:rsidRPr="608812F0">
              <w:rPr>
                <w:rFonts w:eastAsia="Arial"/>
              </w:rPr>
              <w:t xml:space="preserve"> outcomes.</w:t>
            </w:r>
          </w:p>
        </w:tc>
      </w:tr>
      <w:tr w:rsidR="00176F21" w:rsidRPr="00DE65BD" w14:paraId="0C53A70D" w14:textId="77777777" w:rsidTr="00014207">
        <w:trPr>
          <w:jc w:val="center"/>
        </w:trPr>
        <w:tc>
          <w:tcPr>
            <w:tcW w:w="2671" w:type="dxa"/>
          </w:tcPr>
          <w:p w14:paraId="28D59324" w14:textId="6E870E46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650A334" w14:textId="59C203D2" w:rsidR="2998B92D" w:rsidRPr="2998B92D" w:rsidRDefault="39E79DC5" w:rsidP="00B3638F">
            <w:pPr>
              <w:spacing w:before="120" w:after="120" w:line="276" w:lineRule="auto"/>
              <w:rPr>
                <w:rFonts w:eastAsia="Arial"/>
              </w:rPr>
            </w:pPr>
            <w:r w:rsidRPr="608812F0">
              <w:rPr>
                <w:rFonts w:eastAsia="Arial"/>
              </w:rPr>
              <w:t>To manage, support and supervise a team</w:t>
            </w:r>
            <w:r w:rsidR="38D0A53E" w:rsidRPr="608812F0">
              <w:rPr>
                <w:rFonts w:eastAsia="Arial"/>
              </w:rPr>
              <w:t xml:space="preserve"> of staff and consultants </w:t>
            </w:r>
            <w:r w:rsidRPr="608812F0">
              <w:rPr>
                <w:rFonts w:eastAsia="Arial"/>
              </w:rPr>
              <w:t xml:space="preserve">ensuring the services they deliver are of </w:t>
            </w:r>
            <w:bookmarkStart w:id="3" w:name="_Int_nVndwPhN"/>
            <w:r w:rsidRPr="608812F0">
              <w:rPr>
                <w:rFonts w:eastAsia="Arial"/>
              </w:rPr>
              <w:t>good quality</w:t>
            </w:r>
            <w:bookmarkEnd w:id="3"/>
            <w:r w:rsidR="429EFB7B" w:rsidRPr="608812F0">
              <w:rPr>
                <w:rFonts w:eastAsia="Arial"/>
              </w:rPr>
              <w:t xml:space="preserve">, </w:t>
            </w:r>
            <w:r w:rsidRPr="608812F0">
              <w:rPr>
                <w:rFonts w:eastAsia="Arial"/>
              </w:rPr>
              <w:t xml:space="preserve">have identifiable outcomes and contribute to the </w:t>
            </w:r>
            <w:r w:rsidR="21D630B3" w:rsidRPr="608812F0">
              <w:rPr>
                <w:rFonts w:eastAsia="Arial"/>
              </w:rPr>
              <w:t>milestones, deliverables and outcomes</w:t>
            </w:r>
            <w:r w:rsidRPr="608812F0">
              <w:rPr>
                <w:rFonts w:eastAsia="Arial"/>
              </w:rPr>
              <w:t xml:space="preserve"> identified for the </w:t>
            </w:r>
            <w:r w:rsidR="492FB82F" w:rsidRPr="608812F0">
              <w:rPr>
                <w:rFonts w:eastAsia="Arial"/>
              </w:rPr>
              <w:t xml:space="preserve">LYT </w:t>
            </w:r>
            <w:r w:rsidR="0D9B6082" w:rsidRPr="608812F0">
              <w:rPr>
                <w:rFonts w:eastAsia="Arial"/>
              </w:rPr>
              <w:t>programme</w:t>
            </w:r>
            <w:r w:rsidR="492FB82F" w:rsidRPr="608812F0">
              <w:rPr>
                <w:rFonts w:eastAsia="Arial"/>
              </w:rPr>
              <w:t>.</w:t>
            </w:r>
          </w:p>
        </w:tc>
      </w:tr>
      <w:tr w:rsidR="00E50301" w:rsidRPr="00DE65BD" w14:paraId="36F80896" w14:textId="77777777" w:rsidTr="00014207">
        <w:trPr>
          <w:jc w:val="center"/>
        </w:trPr>
        <w:tc>
          <w:tcPr>
            <w:tcW w:w="2671" w:type="dxa"/>
          </w:tcPr>
          <w:p w14:paraId="243F0455" w14:textId="5C25FBD8" w:rsidR="00E50301" w:rsidRPr="00CB3699" w:rsidRDefault="00E5030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81C0DF5" w14:textId="075B1B6B" w:rsidR="2998B92D" w:rsidRPr="2998B92D" w:rsidRDefault="39E79DC5" w:rsidP="00B3638F">
            <w:pPr>
              <w:spacing w:before="120" w:line="276" w:lineRule="auto"/>
              <w:rPr>
                <w:rFonts w:eastAsia="Arial"/>
              </w:rPr>
            </w:pPr>
            <w:r w:rsidRPr="608812F0">
              <w:rPr>
                <w:rFonts w:eastAsia="Arial"/>
              </w:rPr>
              <w:t xml:space="preserve">To </w:t>
            </w:r>
            <w:r w:rsidR="3042DADC" w:rsidRPr="608812F0">
              <w:rPr>
                <w:rFonts w:eastAsia="Arial"/>
              </w:rPr>
              <w:t xml:space="preserve">help </w:t>
            </w:r>
            <w:r w:rsidRPr="608812F0">
              <w:rPr>
                <w:rFonts w:eastAsia="Arial"/>
              </w:rPr>
              <w:t xml:space="preserve">build, </w:t>
            </w:r>
            <w:bookmarkStart w:id="4" w:name="_Int_Q02FxNyp"/>
            <w:r w:rsidRPr="608812F0">
              <w:rPr>
                <w:rFonts w:eastAsia="Arial"/>
              </w:rPr>
              <w:t>coordinate</w:t>
            </w:r>
            <w:bookmarkEnd w:id="4"/>
            <w:r w:rsidRPr="608812F0">
              <w:rPr>
                <w:rFonts w:eastAsia="Arial"/>
              </w:rPr>
              <w:t xml:space="preserve"> and maintain effective partnership networks across </w:t>
            </w:r>
            <w:r w:rsidR="00265C60">
              <w:rPr>
                <w:rFonts w:eastAsia="Arial"/>
              </w:rPr>
              <w:t xml:space="preserve">multiple </w:t>
            </w:r>
            <w:r w:rsidRPr="608812F0">
              <w:rPr>
                <w:rFonts w:eastAsia="Arial"/>
              </w:rPr>
              <w:t xml:space="preserve">Statutory and VCFS to facilitate a multi-agency approach to meeting the needs of children and young people </w:t>
            </w:r>
          </w:p>
        </w:tc>
      </w:tr>
      <w:tr w:rsidR="00E50301" w:rsidRPr="00DE65BD" w14:paraId="6165E0EE" w14:textId="77777777" w:rsidTr="00014207">
        <w:trPr>
          <w:jc w:val="center"/>
        </w:trPr>
        <w:tc>
          <w:tcPr>
            <w:tcW w:w="2671" w:type="dxa"/>
          </w:tcPr>
          <w:p w14:paraId="39EE4177" w14:textId="383B7B04" w:rsidR="00E50301" w:rsidRPr="00CB3699" w:rsidRDefault="00E5030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2ED3A1C" w14:textId="606C32A1" w:rsidR="2998B92D" w:rsidRPr="2998B92D" w:rsidRDefault="39E79DC5" w:rsidP="00B3638F">
            <w:pPr>
              <w:spacing w:before="120" w:after="120" w:line="276" w:lineRule="auto"/>
              <w:rPr>
                <w:rFonts w:eastAsia="Arial"/>
              </w:rPr>
            </w:pPr>
            <w:r w:rsidRPr="608812F0">
              <w:rPr>
                <w:rFonts w:eastAsia="Arial"/>
              </w:rPr>
              <w:t>To promote and raise the profile of Y</w:t>
            </w:r>
            <w:r w:rsidR="1A030F77" w:rsidRPr="608812F0">
              <w:rPr>
                <w:rFonts w:eastAsia="Arial"/>
              </w:rPr>
              <w:t>TH</w:t>
            </w:r>
            <w:r w:rsidRPr="608812F0">
              <w:rPr>
                <w:rFonts w:eastAsia="Arial"/>
              </w:rPr>
              <w:t xml:space="preserve">, develop a robust communications plan, ensuring that all relevant stakeholders are aware of service provision, eligibility </w:t>
            </w:r>
            <w:bookmarkStart w:id="5" w:name="_Int_ZvX0gvDc"/>
            <w:r w:rsidRPr="608812F0">
              <w:rPr>
                <w:rFonts w:eastAsia="Arial"/>
              </w:rPr>
              <w:t>criteria</w:t>
            </w:r>
            <w:bookmarkEnd w:id="5"/>
            <w:r w:rsidRPr="608812F0">
              <w:rPr>
                <w:rFonts w:eastAsia="Arial"/>
              </w:rPr>
              <w:t xml:space="preserve"> and joint working protocols.</w:t>
            </w:r>
          </w:p>
        </w:tc>
      </w:tr>
      <w:tr w:rsidR="004D1C12" w:rsidRPr="00DE65BD" w14:paraId="27F00996" w14:textId="77777777" w:rsidTr="00014207">
        <w:trPr>
          <w:jc w:val="center"/>
        </w:trPr>
        <w:tc>
          <w:tcPr>
            <w:tcW w:w="2671" w:type="dxa"/>
          </w:tcPr>
          <w:p w14:paraId="49F1E9ED" w14:textId="5CEB115B" w:rsidR="004D1C12" w:rsidRPr="00CB3699" w:rsidRDefault="004D1C12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29F2197" w14:textId="68DC27B0" w:rsidR="2998B92D" w:rsidRPr="2998B92D" w:rsidRDefault="00B933FE" w:rsidP="00B3638F">
            <w:pPr>
              <w:spacing w:before="120" w:after="120" w:line="276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Be responsible for </w:t>
            </w:r>
            <w:r w:rsidR="008F52D4" w:rsidRPr="008F52D4">
              <w:rPr>
                <w:rFonts w:eastAsia="Arial"/>
              </w:rPr>
              <w:t>prepar</w:t>
            </w:r>
            <w:r>
              <w:rPr>
                <w:rFonts w:eastAsia="Arial"/>
              </w:rPr>
              <w:t>ing</w:t>
            </w:r>
            <w:r w:rsidR="008F52D4" w:rsidRPr="008F52D4">
              <w:rPr>
                <w:rFonts w:eastAsia="Arial"/>
              </w:rPr>
              <w:t xml:space="preserve"> monitoring and progress reports to </w:t>
            </w:r>
            <w:r w:rsidR="008F52D4">
              <w:rPr>
                <w:rFonts w:eastAsia="Arial"/>
              </w:rPr>
              <w:t>c</w:t>
            </w:r>
            <w:r w:rsidR="008F52D4" w:rsidRPr="008F52D4">
              <w:rPr>
                <w:rFonts w:eastAsia="Arial"/>
              </w:rPr>
              <w:t xml:space="preserve">entral </w:t>
            </w:r>
            <w:r w:rsidR="008F52D4">
              <w:rPr>
                <w:rFonts w:eastAsia="Arial"/>
              </w:rPr>
              <w:t>g</w:t>
            </w:r>
            <w:r w:rsidR="008F52D4" w:rsidRPr="008F52D4">
              <w:rPr>
                <w:rFonts w:eastAsia="Arial"/>
              </w:rPr>
              <w:t>ov</w:t>
            </w:r>
            <w:r w:rsidR="008F52D4">
              <w:rPr>
                <w:rFonts w:eastAsia="Arial"/>
              </w:rPr>
              <w:t>ernmen</w:t>
            </w:r>
            <w:r w:rsidR="008F52D4" w:rsidRPr="008F52D4">
              <w:rPr>
                <w:rFonts w:eastAsia="Arial"/>
              </w:rPr>
              <w:t>t – DCMS </w:t>
            </w:r>
            <w:r w:rsidR="008F52D4">
              <w:rPr>
                <w:rFonts w:eastAsia="Arial"/>
              </w:rPr>
              <w:t>and</w:t>
            </w:r>
            <w:r w:rsidR="008F52D4" w:rsidRPr="008F52D4">
              <w:rPr>
                <w:rFonts w:eastAsia="Arial"/>
              </w:rPr>
              <w:t xml:space="preserve"> </w:t>
            </w:r>
            <w:r w:rsidR="00A5058B">
              <w:rPr>
                <w:rFonts w:eastAsia="Times New Roman"/>
                <w:snapToGrid w:val="0"/>
                <w:lang w:eastAsia="en-US"/>
              </w:rPr>
              <w:t>National Youth Agency LYT lead</w:t>
            </w:r>
            <w:r w:rsidR="00DF7DAD">
              <w:rPr>
                <w:rFonts w:eastAsia="Arial"/>
              </w:rPr>
              <w:t xml:space="preserve">. </w:t>
            </w:r>
          </w:p>
        </w:tc>
      </w:tr>
      <w:tr w:rsidR="001D1AC7" w:rsidRPr="00DE65BD" w14:paraId="199AB4BD" w14:textId="77777777" w:rsidTr="00014207">
        <w:trPr>
          <w:jc w:val="center"/>
        </w:trPr>
        <w:tc>
          <w:tcPr>
            <w:tcW w:w="2671" w:type="dxa"/>
          </w:tcPr>
          <w:p w14:paraId="22F5585B" w14:textId="236E93EB" w:rsidR="001D1AC7" w:rsidRPr="00164210" w:rsidRDefault="001D1AC7" w:rsidP="00164210">
            <w:pPr>
              <w:pStyle w:val="ListParagraph"/>
              <w:widowControl w:val="0"/>
              <w:numPr>
                <w:ilvl w:val="0"/>
                <w:numId w:val="9"/>
              </w:numPr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94B5222" w14:textId="11EEBA53" w:rsidR="001D1AC7" w:rsidRPr="001D1AC7" w:rsidRDefault="00164210" w:rsidP="00B3638F">
            <w:pPr>
              <w:widowControl w:val="0"/>
              <w:tabs>
                <w:tab w:val="left" w:pos="-1440"/>
              </w:tabs>
              <w:spacing w:before="120" w:after="120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Arial"/>
              </w:rPr>
              <w:t>R</w:t>
            </w:r>
            <w:r w:rsidRPr="608812F0">
              <w:rPr>
                <w:rFonts w:eastAsia="Arial"/>
              </w:rPr>
              <w:t>epresent Young Tower Hamlets at DCMS</w:t>
            </w:r>
            <w:r>
              <w:rPr>
                <w:rFonts w:eastAsia="Arial"/>
              </w:rPr>
              <w:t xml:space="preserve"> and NYA meetings</w:t>
            </w:r>
            <w:r w:rsidRPr="608812F0">
              <w:rPr>
                <w:rFonts w:eastAsia="Arial"/>
              </w:rPr>
              <w:t>, Tower Hamlets’ governance boards and multi-agency forums. Provide evidence-based insight, challenge, and recommendations to support effective decision making. Anticipate stakeholder needs, translate complex issues into accessible information, and guide through programme governance, delivery risks and change impacts</w:t>
            </w:r>
          </w:p>
        </w:tc>
      </w:tr>
      <w:tr w:rsidR="00176F21" w:rsidRPr="00DE65BD" w14:paraId="19FB78F5" w14:textId="77777777" w:rsidTr="00014207">
        <w:trPr>
          <w:trHeight w:val="825"/>
          <w:jc w:val="center"/>
        </w:trPr>
        <w:tc>
          <w:tcPr>
            <w:tcW w:w="2671" w:type="dxa"/>
          </w:tcPr>
          <w:p w14:paraId="1F8F75BF" w14:textId="1686AEAE" w:rsidR="00176F21" w:rsidRPr="0019324B" w:rsidRDefault="0019324B" w:rsidP="14AD728F">
            <w:pPr>
              <w:widowControl w:val="0"/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CORPORATE RESPONSIBILITIE</w:t>
            </w:r>
            <w:r w:rsidR="004955DB" w:rsidRPr="002912DD">
              <w:rPr>
                <w:rFonts w:eastAsia="Times New Roman"/>
                <w:b/>
                <w:bCs/>
                <w:snapToGrid w:val="0"/>
                <w:lang w:eastAsia="en-US"/>
              </w:rPr>
              <w:t>S</w:t>
            </w:r>
          </w:p>
        </w:tc>
        <w:tc>
          <w:tcPr>
            <w:tcW w:w="6633" w:type="dxa"/>
          </w:tcPr>
          <w:p w14:paraId="5DA4E53F" w14:textId="57D0A5DD" w:rsidR="00176F21" w:rsidRPr="00EC7421" w:rsidRDefault="00176F21" w:rsidP="009819EC">
            <w:pPr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="00176F21" w:rsidRPr="00DE65BD" w14:paraId="09065EBC" w14:textId="77777777" w:rsidTr="00014207">
        <w:trPr>
          <w:jc w:val="center"/>
        </w:trPr>
        <w:tc>
          <w:tcPr>
            <w:tcW w:w="2671" w:type="dxa"/>
          </w:tcPr>
          <w:p w14:paraId="5F5C0507" w14:textId="166FABED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839B5F5" w14:textId="5252C55B" w:rsidR="00176F21" w:rsidRPr="00DE65BD" w:rsidRDefault="00B550AE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Actively contribute to the council’s priorities and outcomes in a way that promotes a ‘one organisation’ approach.</w:t>
            </w:r>
          </w:p>
        </w:tc>
      </w:tr>
      <w:tr w:rsidR="00176F21" w:rsidRPr="00DE65BD" w14:paraId="3F8B77B2" w14:textId="77777777" w:rsidTr="00014207">
        <w:trPr>
          <w:jc w:val="center"/>
        </w:trPr>
        <w:tc>
          <w:tcPr>
            <w:tcW w:w="2671" w:type="dxa"/>
          </w:tcPr>
          <w:p w14:paraId="546D06E5" w14:textId="55236602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AE6CA9" w14:textId="2D921B44" w:rsidR="00176F21" w:rsidRPr="00DE65BD" w:rsidRDefault="1F680E6E" w:rsidP="608812F0">
            <w:pPr>
              <w:widowControl w:val="0"/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Develop and maintain positive relationships with colleagues, </w:t>
            </w:r>
            <w:bookmarkStart w:id="6" w:name="_Int_5sHSFRg7"/>
            <w:r>
              <w:rPr>
                <w:rFonts w:eastAsia="Times New Roman"/>
                <w:snapToGrid w:val="0"/>
                <w:lang w:eastAsia="en-US"/>
              </w:rPr>
              <w:t>stakeholders</w:t>
            </w:r>
            <w:bookmarkEnd w:id="6"/>
            <w:r>
              <w:rPr>
                <w:rFonts w:eastAsia="Times New Roman"/>
                <w:snapToGrid w:val="0"/>
                <w:lang w:eastAsia="en-US"/>
              </w:rPr>
              <w:t xml:space="preserve"> and communities to ensure the council and the directorate strategic priorities are effectively implemented.</w:t>
            </w:r>
          </w:p>
        </w:tc>
      </w:tr>
      <w:tr w:rsidR="00176F21" w:rsidRPr="00DE65BD" w14:paraId="0719A0E9" w14:textId="77777777" w:rsidTr="00014207">
        <w:trPr>
          <w:jc w:val="center"/>
        </w:trPr>
        <w:tc>
          <w:tcPr>
            <w:tcW w:w="2671" w:type="dxa"/>
          </w:tcPr>
          <w:p w14:paraId="647BBB82" w14:textId="4A0D3C6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9D54DE1" w14:textId="454FF380" w:rsidR="00176F21" w:rsidRPr="00DE65BD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Promote equality among all staff and ensure that services are delivered in a non-discriminatory way, that is inclusive of all disadvantaged groups.</w:t>
            </w:r>
          </w:p>
        </w:tc>
      </w:tr>
      <w:tr w:rsidR="00176F21" w:rsidRPr="00DE65BD" w14:paraId="5B0856CE" w14:textId="77777777" w:rsidTr="00014207">
        <w:trPr>
          <w:jc w:val="center"/>
        </w:trPr>
        <w:tc>
          <w:tcPr>
            <w:tcW w:w="2671" w:type="dxa"/>
          </w:tcPr>
          <w:p w14:paraId="7D3EBAF8" w14:textId="78D442C4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A97C25D" w14:textId="59A2F08F" w:rsidR="00176F21" w:rsidRPr="00DD1AF9" w:rsidRDefault="09EE498E" w:rsidP="14AD728F">
            <w:pPr>
              <w:widowControl w:val="0"/>
              <w:spacing w:before="120" w:after="120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 xml:space="preserve">Support organisational change and learning, </w:t>
            </w:r>
            <w:bookmarkStart w:id="7" w:name="_Int_X1i0HFp0"/>
            <w:r>
              <w:rPr>
                <w:rFonts w:eastAsia="Times New Roman"/>
                <w:snapToGrid w:val="0"/>
                <w:lang w:eastAsia="en-US"/>
              </w:rPr>
              <w:t>following</w:t>
            </w:r>
            <w:bookmarkEnd w:id="7"/>
            <w:r>
              <w:rPr>
                <w:rFonts w:eastAsia="Times New Roman"/>
                <w:snapToGrid w:val="0"/>
                <w:lang w:eastAsia="en-US"/>
              </w:rPr>
              <w:t xml:space="preserve"> and implementing appropriate systems of self-development, communication and engagement, quality measures, </w:t>
            </w:r>
            <w:bookmarkStart w:id="8" w:name="_Int_sBttmLKv"/>
            <w:r>
              <w:rPr>
                <w:rFonts w:eastAsia="Times New Roman"/>
                <w:snapToGrid w:val="0"/>
                <w:lang w:eastAsia="en-US"/>
              </w:rPr>
              <w:t>monitoring</w:t>
            </w:r>
            <w:bookmarkEnd w:id="8"/>
            <w:r>
              <w:rPr>
                <w:rFonts w:eastAsia="Times New Roman"/>
                <w:snapToGrid w:val="0"/>
                <w:lang w:eastAsia="en-US"/>
              </w:rPr>
              <w:t xml:space="preserve"> an</w:t>
            </w:r>
            <w:r w:rsidR="19CD058D">
              <w:rPr>
                <w:rFonts w:eastAsia="Times New Roman"/>
                <w:snapToGrid w:val="0"/>
                <w:lang w:eastAsia="en-US"/>
              </w:rPr>
              <w:t>d</w:t>
            </w:r>
            <w:r>
              <w:rPr>
                <w:rFonts w:eastAsia="Times New Roman"/>
                <w:snapToGrid w:val="0"/>
                <w:lang w:eastAsia="en-US"/>
              </w:rPr>
              <w:t xml:space="preserve"> review in delivering the functions of the role.</w:t>
            </w:r>
          </w:p>
        </w:tc>
      </w:tr>
      <w:tr w:rsidR="00176F21" w:rsidRPr="00DE65BD" w14:paraId="1B5BC1A3" w14:textId="77777777" w:rsidTr="00014207">
        <w:trPr>
          <w:jc w:val="center"/>
        </w:trPr>
        <w:tc>
          <w:tcPr>
            <w:tcW w:w="2671" w:type="dxa"/>
          </w:tcPr>
          <w:p w14:paraId="69F701B0" w14:textId="02124E3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408A982" w14:textId="65D79E3F" w:rsidR="00176F21" w:rsidRPr="00DE65BD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Promote sustainability, including encouraging a culture of innovation and accountability amongst all council staff.</w:t>
            </w:r>
          </w:p>
        </w:tc>
      </w:tr>
      <w:tr w:rsidR="008D3435" w:rsidRPr="00DE65BD" w14:paraId="49E8D89A" w14:textId="77777777" w:rsidTr="00014207">
        <w:trPr>
          <w:jc w:val="center"/>
        </w:trPr>
        <w:tc>
          <w:tcPr>
            <w:tcW w:w="2671" w:type="dxa"/>
          </w:tcPr>
          <w:p w14:paraId="30BC9F93" w14:textId="77777777" w:rsidR="008D3435" w:rsidRPr="00CB3699" w:rsidRDefault="008D3435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BB76ACE" w14:textId="0325C591" w:rsidR="008D3435" w:rsidRPr="00960032" w:rsidRDefault="5EE476F6" w:rsidP="608812F0">
            <w:pPr>
              <w:widowControl w:val="0"/>
              <w:spacing w:before="120" w:after="120"/>
              <w:jc w:val="both"/>
            </w:pPr>
            <w:r w:rsidRPr="00960032">
              <w:rPr>
                <w:rFonts w:eastAsia="Times New Roman"/>
                <w:snapToGrid w:val="0"/>
                <w:lang w:eastAsia="en-US"/>
              </w:rPr>
              <w:t xml:space="preserve">Adherence to the </w:t>
            </w:r>
            <w:r w:rsidR="29B609B8" w:rsidRPr="00960032">
              <w:rPr>
                <w:rFonts w:eastAsia="Times New Roman"/>
                <w:snapToGrid w:val="0"/>
                <w:lang w:eastAsia="en-US"/>
              </w:rPr>
              <w:t>c</w:t>
            </w:r>
            <w:r w:rsidRPr="00960032">
              <w:rPr>
                <w:rFonts w:eastAsia="Times New Roman"/>
                <w:snapToGrid w:val="0"/>
                <w:lang w:eastAsia="en-US"/>
              </w:rPr>
              <w:t>ouncil</w:t>
            </w:r>
            <w:r w:rsidR="3B229762" w:rsidRPr="00960032">
              <w:rPr>
                <w:rFonts w:eastAsia="Times New Roman"/>
                <w:snapToGrid w:val="0"/>
                <w:lang w:eastAsia="en-US"/>
              </w:rPr>
              <w:t>’</w:t>
            </w:r>
            <w:r w:rsidRPr="00960032">
              <w:rPr>
                <w:rFonts w:eastAsia="Times New Roman"/>
                <w:snapToGrid w:val="0"/>
                <w:lang w:eastAsia="en-US"/>
              </w:rPr>
              <w:t xml:space="preserve">s </w:t>
            </w:r>
            <w:r w:rsidRPr="00960032">
              <w:t>commitment to</w:t>
            </w:r>
            <w:r w:rsidR="5F19FAD3" w:rsidRPr="00960032">
              <w:t xml:space="preserve"> </w:t>
            </w:r>
            <w:r w:rsidRPr="00960032">
              <w:t xml:space="preserve">the health, </w:t>
            </w:r>
            <w:bookmarkStart w:id="9" w:name="_Int_YJqwm2IW"/>
            <w:r w:rsidRPr="00960032">
              <w:t>safety</w:t>
            </w:r>
            <w:bookmarkEnd w:id="9"/>
            <w:r w:rsidRPr="00960032">
              <w:t xml:space="preserve"> and welfare at work</w:t>
            </w:r>
            <w:r w:rsidR="34773AE7" w:rsidRPr="00960032">
              <w:t xml:space="preserve"> policy</w:t>
            </w:r>
          </w:p>
          <w:p w14:paraId="39099606" w14:textId="77777777" w:rsidR="00960032" w:rsidRPr="00E015E5" w:rsidRDefault="00960032" w:rsidP="00960032">
            <w:r w:rsidRPr="00E015E5">
              <w:t>Health and safety responsibilities include:</w:t>
            </w:r>
          </w:p>
          <w:p w14:paraId="3FCD2957" w14:textId="77777777" w:rsidR="00960032" w:rsidRPr="00E015E5" w:rsidRDefault="00960032" w:rsidP="00960032">
            <w:pPr>
              <w:pStyle w:val="ListParagraph"/>
              <w:numPr>
                <w:ilvl w:val="0"/>
                <w:numId w:val="26"/>
              </w:numPr>
              <w:spacing w:line="259" w:lineRule="auto"/>
            </w:pPr>
            <w:r>
              <w:t xml:space="preserve">being </w:t>
            </w:r>
            <w:r w:rsidRPr="00E015E5">
              <w:t>familiar with health and safety policies and procedures</w:t>
            </w:r>
          </w:p>
          <w:p w14:paraId="3CB7BB2F" w14:textId="77777777" w:rsidR="00960032" w:rsidRPr="00E015E5" w:rsidRDefault="00960032" w:rsidP="00960032">
            <w:pPr>
              <w:numPr>
                <w:ilvl w:val="0"/>
                <w:numId w:val="26"/>
              </w:numPr>
              <w:spacing w:line="259" w:lineRule="auto"/>
            </w:pPr>
            <w:r w:rsidRPr="00E015E5">
              <w:lastRenderedPageBreak/>
              <w:t>setting a positive example</w:t>
            </w:r>
          </w:p>
          <w:p w14:paraId="6F94C5F9" w14:textId="77777777" w:rsidR="00960032" w:rsidRPr="00E015E5" w:rsidRDefault="00960032" w:rsidP="00960032">
            <w:pPr>
              <w:numPr>
                <w:ilvl w:val="0"/>
                <w:numId w:val="26"/>
              </w:numPr>
              <w:spacing w:line="259" w:lineRule="auto"/>
            </w:pPr>
            <w:r w:rsidRPr="00E015E5">
              <w:t>communicate health and safety policies and procedures to staff</w:t>
            </w:r>
          </w:p>
          <w:p w14:paraId="397BE1BC" w14:textId="77777777" w:rsidR="00960032" w:rsidRPr="00E015E5" w:rsidRDefault="00960032" w:rsidP="00960032">
            <w:pPr>
              <w:numPr>
                <w:ilvl w:val="0"/>
                <w:numId w:val="26"/>
              </w:numPr>
              <w:spacing w:line="259" w:lineRule="auto"/>
            </w:pPr>
            <w:r w:rsidRPr="00E015E5">
              <w:t>carry out, review and share risk assessments</w:t>
            </w:r>
          </w:p>
          <w:p w14:paraId="608FC1EF" w14:textId="77777777" w:rsidR="00960032" w:rsidRPr="00E015E5" w:rsidRDefault="00960032" w:rsidP="00960032">
            <w:pPr>
              <w:numPr>
                <w:ilvl w:val="0"/>
                <w:numId w:val="26"/>
              </w:numPr>
              <w:spacing w:line="259" w:lineRule="auto"/>
            </w:pPr>
            <w:r w:rsidRPr="00E015E5">
              <w:t>consider work-related violence, abusive or threatening behaviour in the planning and development of safe working systems and procedures</w:t>
            </w:r>
          </w:p>
          <w:p w14:paraId="060FE976" w14:textId="77777777" w:rsidR="00960032" w:rsidRPr="00E015E5" w:rsidRDefault="00960032" w:rsidP="00960032">
            <w:pPr>
              <w:numPr>
                <w:ilvl w:val="0"/>
                <w:numId w:val="26"/>
              </w:numPr>
              <w:spacing w:line="259" w:lineRule="auto"/>
            </w:pPr>
            <w:r w:rsidRPr="00E015E5">
              <w:t>ensure adequate first aid provision</w:t>
            </w:r>
          </w:p>
          <w:p w14:paraId="2B7BFC1B" w14:textId="77777777" w:rsidR="00960032" w:rsidRPr="00E015E5" w:rsidRDefault="00960032" w:rsidP="00960032">
            <w:pPr>
              <w:numPr>
                <w:ilvl w:val="0"/>
                <w:numId w:val="26"/>
              </w:numPr>
              <w:spacing w:line="259" w:lineRule="auto"/>
            </w:pPr>
            <w:r w:rsidRPr="00E015E5">
              <w:t>holding staff accountable</w:t>
            </w:r>
          </w:p>
          <w:p w14:paraId="4E83600A" w14:textId="77777777" w:rsidR="00960032" w:rsidRDefault="00960032" w:rsidP="00960032">
            <w:pPr>
              <w:numPr>
                <w:ilvl w:val="0"/>
                <w:numId w:val="26"/>
              </w:numPr>
              <w:spacing w:line="259" w:lineRule="auto"/>
            </w:pPr>
            <w:r>
              <w:t xml:space="preserve">ensuring staff receive adequate information, instruction, </w:t>
            </w:r>
            <w:bookmarkStart w:id="10" w:name="_Int_Z34MjvuS"/>
            <w:r>
              <w:t>training</w:t>
            </w:r>
            <w:bookmarkEnd w:id="10"/>
            <w:r>
              <w:t xml:space="preserve"> and supervision</w:t>
            </w:r>
          </w:p>
          <w:p w14:paraId="21083D5F" w14:textId="77777777" w:rsidR="00960032" w:rsidRPr="00E015E5" w:rsidRDefault="00960032" w:rsidP="00960032">
            <w:pPr>
              <w:numPr>
                <w:ilvl w:val="0"/>
                <w:numId w:val="26"/>
              </w:numPr>
              <w:spacing w:line="259" w:lineRule="auto"/>
            </w:pPr>
            <w:r w:rsidRPr="00E015E5">
              <w:t>cooperate with trade union/safety representatives and attend relevant meetings</w:t>
            </w:r>
          </w:p>
          <w:p w14:paraId="542721E7" w14:textId="77777777" w:rsidR="00960032" w:rsidRDefault="00960032" w:rsidP="00960032">
            <w:pPr>
              <w:numPr>
                <w:ilvl w:val="0"/>
                <w:numId w:val="26"/>
              </w:numPr>
              <w:spacing w:line="259" w:lineRule="auto"/>
            </w:pPr>
            <w:r w:rsidRPr="00E015E5">
              <w:t>ensure work-related accidents/incidents are reported and investigated in line with procedures.</w:t>
            </w:r>
          </w:p>
          <w:p w14:paraId="4F429F5F" w14:textId="13478016" w:rsidR="00E857B3" w:rsidRDefault="00E857B3" w:rsidP="14AD728F">
            <w:pPr>
              <w:widowControl w:val="0"/>
              <w:spacing w:before="120" w:after="120"/>
              <w:jc w:val="both"/>
              <w:rPr>
                <w:i/>
                <w:iCs/>
                <w:snapToGrid w:val="0"/>
                <w:lang w:val="en-US"/>
              </w:rPr>
            </w:pPr>
          </w:p>
        </w:tc>
      </w:tr>
      <w:tr w:rsidR="00A83411" w:rsidRPr="00DE65BD" w14:paraId="24FAD382" w14:textId="77777777" w:rsidTr="00014207">
        <w:trPr>
          <w:jc w:val="center"/>
        </w:trPr>
        <w:tc>
          <w:tcPr>
            <w:tcW w:w="2671" w:type="dxa"/>
          </w:tcPr>
          <w:p w14:paraId="5E2905D8" w14:textId="32C4D45A" w:rsidR="00A83411" w:rsidRPr="00A84319" w:rsidRDefault="00A84319" w:rsidP="00A84319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lastRenderedPageBreak/>
              <w:t>PEOPLE</w:t>
            </w:r>
          </w:p>
        </w:tc>
        <w:tc>
          <w:tcPr>
            <w:tcW w:w="6633" w:type="dxa"/>
          </w:tcPr>
          <w:p w14:paraId="66D2184B" w14:textId="43A7EFC4" w:rsidR="00A83411" w:rsidRPr="00573AEA" w:rsidRDefault="00A83411" w:rsidP="14AD72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  <w:i/>
                <w:iCs/>
              </w:rPr>
            </w:pPr>
          </w:p>
        </w:tc>
      </w:tr>
      <w:tr w:rsidR="00A83411" w:rsidRPr="00DE65BD" w14:paraId="7ED4A260" w14:textId="77777777" w:rsidTr="00014207">
        <w:trPr>
          <w:jc w:val="center"/>
        </w:trPr>
        <w:tc>
          <w:tcPr>
            <w:tcW w:w="2671" w:type="dxa"/>
          </w:tcPr>
          <w:p w14:paraId="52938882" w14:textId="1590DFA5" w:rsidR="00A83411" w:rsidRPr="00CB3699" w:rsidRDefault="00A8341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0E8D233" w14:textId="42E30506" w:rsidR="00A83411" w:rsidRDefault="00DE52DE" w:rsidP="00DE52DE">
            <w:pPr>
              <w:spacing w:after="160" w:line="278" w:lineRule="auto"/>
            </w:pPr>
            <w:r>
              <w:t>Lead cross</w:t>
            </w:r>
            <w:r w:rsidR="7AF293A6">
              <w:t xml:space="preserve"> </w:t>
            </w:r>
            <w:r>
              <w:t xml:space="preserve">service and </w:t>
            </w:r>
            <w:r w:rsidR="110E6344">
              <w:t>cross sector</w:t>
            </w:r>
            <w:r>
              <w:t xml:space="preserve"> collaboration with youth providers, schools, health partners, police, community safety, SEND, VAWG and the wider VCS to ensure consistent improvement across the nine LYT domains</w:t>
            </w:r>
            <w:r w:rsidR="3A385BBB">
              <w:t xml:space="preserve">, </w:t>
            </w:r>
            <w:r>
              <w:t>service.</w:t>
            </w:r>
          </w:p>
        </w:tc>
      </w:tr>
      <w:tr w:rsidR="00A83411" w:rsidRPr="00DE65BD" w14:paraId="472B1BD0" w14:textId="77777777" w:rsidTr="00014207">
        <w:trPr>
          <w:jc w:val="center"/>
        </w:trPr>
        <w:tc>
          <w:tcPr>
            <w:tcW w:w="2671" w:type="dxa"/>
          </w:tcPr>
          <w:p w14:paraId="421CBA02" w14:textId="71E07A28" w:rsidR="00A83411" w:rsidRPr="00CB3699" w:rsidRDefault="00A8341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318BD82" w14:textId="6D819F9F" w:rsidR="00A83411" w:rsidRDefault="100614FA" w:rsidP="00D62809">
            <w:pPr>
              <w:spacing w:after="160" w:line="278" w:lineRule="auto"/>
            </w:pPr>
            <w:r>
              <w:t xml:space="preserve">Work closely with the Participation Team, </w:t>
            </w:r>
            <w:r w:rsidR="23A929BA">
              <w:t xml:space="preserve">YTH </w:t>
            </w:r>
            <w:r>
              <w:t>Group Managers, PDLs, Youth Council, SEND forum, care</w:t>
            </w:r>
            <w:r w:rsidR="17F385DF">
              <w:t xml:space="preserve"> </w:t>
            </w:r>
            <w:r>
              <w:t>experienced young people and wider youth voice structures to ensure coproduction is embedded throughout the Local Youth Offer</w:t>
            </w:r>
            <w:r w:rsidR="1721565C">
              <w:t>.</w:t>
            </w:r>
          </w:p>
        </w:tc>
      </w:tr>
      <w:tr w:rsidR="00A83411" w:rsidRPr="00DE65BD" w14:paraId="35D80EAB" w14:textId="77777777" w:rsidTr="00014207">
        <w:trPr>
          <w:jc w:val="center"/>
        </w:trPr>
        <w:tc>
          <w:tcPr>
            <w:tcW w:w="2671" w:type="dxa"/>
          </w:tcPr>
          <w:p w14:paraId="2D420E1C" w14:textId="4BBB39BB" w:rsidR="00A83411" w:rsidRPr="00CD4A5F" w:rsidRDefault="00A8341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A2418CB" w14:textId="257FABE8" w:rsidR="00A83411" w:rsidRDefault="7DD9DE21" w:rsidP="14AD728F">
            <w:pPr>
              <w:autoSpaceDE w:val="0"/>
              <w:autoSpaceDN w:val="0"/>
              <w:adjustRightInd w:val="0"/>
              <w:spacing w:before="120" w:after="160" w:line="278" w:lineRule="auto"/>
            </w:pPr>
            <w:r>
              <w:t xml:space="preserve">Facilitate multiagency improvement groups, practitioner </w:t>
            </w:r>
            <w:bookmarkStart w:id="11" w:name="_Int_5U6IlH9e"/>
            <w:r>
              <w:t>networks</w:t>
            </w:r>
            <w:bookmarkEnd w:id="11"/>
            <w:r>
              <w:t xml:space="preserve"> and themed working sessions to strengthen shared </w:t>
            </w:r>
            <w:r w:rsidR="330A71FA">
              <w:t>problem solving</w:t>
            </w:r>
            <w:r>
              <w:t>, learning and practice reflection.</w:t>
            </w:r>
          </w:p>
        </w:tc>
      </w:tr>
      <w:tr w:rsidR="0038584D" w:rsidRPr="00DE65BD" w14:paraId="754165D4" w14:textId="77777777" w:rsidTr="00014207">
        <w:trPr>
          <w:jc w:val="center"/>
        </w:trPr>
        <w:tc>
          <w:tcPr>
            <w:tcW w:w="2671" w:type="dxa"/>
          </w:tcPr>
          <w:p w14:paraId="3A9D7BE2" w14:textId="77777777" w:rsidR="0038584D" w:rsidRPr="00CD4A5F" w:rsidRDefault="0038584D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6A64F6A" w14:textId="74D3C656" w:rsidR="0038584D" w:rsidRPr="00105B56" w:rsidRDefault="7DD9DE21" w:rsidP="14AD728F">
            <w:pPr>
              <w:spacing w:after="160" w:line="278" w:lineRule="auto"/>
            </w:pPr>
            <w:r>
              <w:t xml:space="preserve">Work with senior leaders, elected </w:t>
            </w:r>
            <w:bookmarkStart w:id="12" w:name="_Int_T3HZZNca"/>
            <w:r>
              <w:t>members</w:t>
            </w:r>
            <w:bookmarkEnd w:id="12"/>
            <w:r>
              <w:t xml:space="preserve"> and governance boards to provide clear insight, challenge and recommendations on youth service performance and improvement.</w:t>
            </w:r>
          </w:p>
        </w:tc>
      </w:tr>
      <w:tr w:rsidR="00A83411" w:rsidRPr="00DE65BD" w14:paraId="7A94F2FD" w14:textId="77777777" w:rsidTr="00014207">
        <w:trPr>
          <w:jc w:val="center"/>
        </w:trPr>
        <w:tc>
          <w:tcPr>
            <w:tcW w:w="2671" w:type="dxa"/>
          </w:tcPr>
          <w:p w14:paraId="4590E909" w14:textId="265B654E" w:rsidR="00A83411" w:rsidRPr="00CF6561" w:rsidRDefault="00CF6561" w:rsidP="00CF6561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FINANCE</w:t>
            </w:r>
          </w:p>
        </w:tc>
        <w:tc>
          <w:tcPr>
            <w:tcW w:w="6633" w:type="dxa"/>
          </w:tcPr>
          <w:p w14:paraId="6348CAB2" w14:textId="3769EDD9" w:rsidR="00A83411" w:rsidRPr="00081787" w:rsidRDefault="00A83411" w:rsidP="14AD728F">
            <w:pPr>
              <w:spacing w:before="120" w:after="120"/>
              <w:jc w:val="both"/>
              <w:rPr>
                <w:rFonts w:eastAsia="Arial"/>
                <w:i/>
                <w:iCs/>
              </w:rPr>
            </w:pPr>
          </w:p>
        </w:tc>
      </w:tr>
      <w:tr w:rsidR="00A83411" w:rsidRPr="00DE65BD" w14:paraId="0CCF2A40" w14:textId="77777777" w:rsidTr="00014207">
        <w:trPr>
          <w:jc w:val="center"/>
        </w:trPr>
        <w:tc>
          <w:tcPr>
            <w:tcW w:w="2671" w:type="dxa"/>
          </w:tcPr>
          <w:p w14:paraId="3F3ADC6E" w14:textId="4054C00D" w:rsidR="00A83411" w:rsidRPr="00CD4A5F" w:rsidRDefault="00A8341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0274000" w14:textId="4779205E" w:rsidR="00A83411" w:rsidRPr="00DE65BD" w:rsidRDefault="7DD9DE21" w:rsidP="14AD728F">
            <w:pPr>
              <w:autoSpaceDE w:val="0"/>
              <w:autoSpaceDN w:val="0"/>
              <w:adjustRightInd w:val="0"/>
              <w:spacing w:before="120" w:after="160" w:line="278" w:lineRule="auto"/>
            </w:pPr>
            <w:r>
              <w:t xml:space="preserve">Support the effective planning and monitoring of budgets aligned to improvement activity, including quality assurance, </w:t>
            </w:r>
            <w:r>
              <w:lastRenderedPageBreak/>
              <w:t xml:space="preserve">youth engagement, workforce development, curriculum </w:t>
            </w:r>
            <w:bookmarkStart w:id="13" w:name="_Int_svrMpSGT"/>
            <w:r>
              <w:t>delivery</w:t>
            </w:r>
            <w:bookmarkEnd w:id="13"/>
            <w:r>
              <w:t xml:space="preserve"> and capital improvements</w:t>
            </w:r>
          </w:p>
        </w:tc>
      </w:tr>
      <w:tr w:rsidR="00A83411" w:rsidRPr="00DE65BD" w14:paraId="14E65136" w14:textId="77777777" w:rsidTr="00014207">
        <w:trPr>
          <w:jc w:val="center"/>
        </w:trPr>
        <w:tc>
          <w:tcPr>
            <w:tcW w:w="2671" w:type="dxa"/>
          </w:tcPr>
          <w:p w14:paraId="0294A276" w14:textId="52BE496B" w:rsidR="00A83411" w:rsidRPr="00CD4A5F" w:rsidRDefault="0038584D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lastRenderedPageBreak/>
              <w:t xml:space="preserve"> </w:t>
            </w:r>
          </w:p>
        </w:tc>
        <w:tc>
          <w:tcPr>
            <w:tcW w:w="6633" w:type="dxa"/>
          </w:tcPr>
          <w:p w14:paraId="1B2927BD" w14:textId="149CBEDA" w:rsidR="00A83411" w:rsidRPr="00DE65BD" w:rsidRDefault="7DD9DE21" w:rsidP="14AD728F">
            <w:pPr>
              <w:autoSpaceDE w:val="0"/>
              <w:autoSpaceDN w:val="0"/>
              <w:adjustRightInd w:val="0"/>
              <w:spacing w:before="120" w:after="160" w:line="278" w:lineRule="auto"/>
            </w:pPr>
            <w:r>
              <w:t xml:space="preserve">Ensure value for money in commissioning </w:t>
            </w:r>
            <w:r w:rsidR="726EB81B">
              <w:t>improvement related</w:t>
            </w:r>
            <w:r>
              <w:t xml:space="preserve"> projects, consultant hire, training, </w:t>
            </w:r>
            <w:bookmarkStart w:id="14" w:name="_Int_UsrbkHmS"/>
            <w:r>
              <w:t>tools</w:t>
            </w:r>
            <w:bookmarkEnd w:id="14"/>
            <w:r>
              <w:t xml:space="preserve"> and resources.</w:t>
            </w:r>
          </w:p>
        </w:tc>
      </w:tr>
      <w:tr w:rsidR="0038584D" w:rsidRPr="00DE65BD" w14:paraId="36EE0011" w14:textId="77777777" w:rsidTr="00014207">
        <w:trPr>
          <w:jc w:val="center"/>
        </w:trPr>
        <w:tc>
          <w:tcPr>
            <w:tcW w:w="2671" w:type="dxa"/>
          </w:tcPr>
          <w:p w14:paraId="57CE5EC6" w14:textId="77777777" w:rsidR="0038584D" w:rsidRPr="00CD4A5F" w:rsidRDefault="0038584D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2316A614" w14:textId="3A0E05E5" w:rsidR="0038584D" w:rsidRPr="00105B56" w:rsidRDefault="0038584D" w:rsidP="0038584D">
            <w:pPr>
              <w:spacing w:after="160" w:line="278" w:lineRule="auto"/>
            </w:pPr>
            <w:r>
              <w:t>Work closely with the commissioning team to support</w:t>
            </w:r>
            <w:r w:rsidR="1949C37E">
              <w:t xml:space="preserve"> youth</w:t>
            </w:r>
            <w:r>
              <w:t xml:space="preserve"> VCS partners to understand funding expectations, performance requirements and evidence standards tied to </w:t>
            </w:r>
            <w:r w:rsidR="3C0A20A7">
              <w:t>grant funded</w:t>
            </w:r>
            <w:r>
              <w:t xml:space="preserve"> delivery.</w:t>
            </w:r>
          </w:p>
        </w:tc>
      </w:tr>
      <w:tr w:rsidR="00A83411" w:rsidRPr="00DE65BD" w14:paraId="42C282CA" w14:textId="77777777" w:rsidTr="00014207">
        <w:trPr>
          <w:jc w:val="center"/>
        </w:trPr>
        <w:tc>
          <w:tcPr>
            <w:tcW w:w="2671" w:type="dxa"/>
          </w:tcPr>
          <w:p w14:paraId="5553C173" w14:textId="72B702E8" w:rsidR="00A83411" w:rsidRPr="00B20523" w:rsidRDefault="00B20523" w:rsidP="00B20523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SERVICE</w:t>
            </w:r>
          </w:p>
        </w:tc>
        <w:tc>
          <w:tcPr>
            <w:tcW w:w="6633" w:type="dxa"/>
          </w:tcPr>
          <w:p w14:paraId="093148CC" w14:textId="1CDC1A86" w:rsidR="00A83411" w:rsidRPr="004E5434" w:rsidRDefault="00A83411" w:rsidP="14AD728F">
            <w:pPr>
              <w:spacing w:before="120" w:after="120"/>
              <w:jc w:val="both"/>
              <w:rPr>
                <w:rFonts w:eastAsia="Arial"/>
                <w:i/>
                <w:iCs/>
              </w:rPr>
            </w:pPr>
          </w:p>
        </w:tc>
      </w:tr>
      <w:tr w:rsidR="00A83411" w:rsidRPr="00DE65BD" w14:paraId="099538EB" w14:textId="77777777" w:rsidTr="00014207">
        <w:trPr>
          <w:jc w:val="center"/>
        </w:trPr>
        <w:tc>
          <w:tcPr>
            <w:tcW w:w="2671" w:type="dxa"/>
          </w:tcPr>
          <w:p w14:paraId="3B206091" w14:textId="6A803B42" w:rsidR="00A83411" w:rsidRPr="00CD4A5F" w:rsidRDefault="00A8341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42564B4" w14:textId="60CF5A52" w:rsidR="00A83411" w:rsidRPr="00DE65BD" w:rsidRDefault="7DD9DE21" w:rsidP="14AD728F">
            <w:pPr>
              <w:autoSpaceDE w:val="0"/>
              <w:autoSpaceDN w:val="0"/>
              <w:adjustRightInd w:val="0"/>
              <w:spacing w:before="120" w:after="160" w:line="278" w:lineRule="auto"/>
            </w:pPr>
            <w:r>
              <w:t>By working with the YTH S</w:t>
            </w:r>
            <w:r w:rsidR="26A6CFF1">
              <w:t>M</w:t>
            </w:r>
            <w:r>
              <w:t>T</w:t>
            </w:r>
            <w:r w:rsidR="02030C04">
              <w:t>,</w:t>
            </w:r>
            <w:r>
              <w:t xml:space="preserve"> drive a culture of continuous improvement across the Local Youth Offer, ensuring consistency, </w:t>
            </w:r>
            <w:bookmarkStart w:id="15" w:name="_Int_3wEmiOam"/>
            <w:r>
              <w:t>transparency</w:t>
            </w:r>
            <w:bookmarkEnd w:id="15"/>
            <w:r>
              <w:t xml:space="preserve"> and </w:t>
            </w:r>
            <w:bookmarkStart w:id="16" w:name="_Int_xANvM0vD"/>
            <w:r>
              <w:t>high standards</w:t>
            </w:r>
            <w:bookmarkEnd w:id="16"/>
            <w:r>
              <w:t xml:space="preserve"> across statutory and VCS delivery.</w:t>
            </w:r>
          </w:p>
        </w:tc>
      </w:tr>
      <w:tr w:rsidR="00A83411" w:rsidRPr="00DE65BD" w14:paraId="30B8079B" w14:textId="77777777" w:rsidTr="00014207">
        <w:trPr>
          <w:jc w:val="center"/>
        </w:trPr>
        <w:tc>
          <w:tcPr>
            <w:tcW w:w="2671" w:type="dxa"/>
          </w:tcPr>
          <w:p w14:paraId="3CB53596" w14:textId="546E514E" w:rsidR="00A83411" w:rsidRPr="00CD4A5F" w:rsidRDefault="00A8341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ED58766" w14:textId="1F01947A" w:rsidR="00A83411" w:rsidRPr="003D36DD" w:rsidRDefault="0038584D" w:rsidP="14AD728F">
            <w:pPr>
              <w:autoSpaceDE w:val="0"/>
              <w:autoSpaceDN w:val="0"/>
              <w:adjustRightInd w:val="0"/>
              <w:spacing w:before="120" w:after="160" w:line="278" w:lineRule="auto"/>
            </w:pPr>
            <w:r>
              <w:t>Lead the development and implementation of improvement plans across the nine key domains: quality, safeguarding, workforce, curriculum, youth engagement, partnerships, needs assessment, planning and evaluation.</w:t>
            </w:r>
          </w:p>
        </w:tc>
      </w:tr>
      <w:tr w:rsidR="0038584D" w:rsidRPr="00DE65BD" w14:paraId="04E973AA" w14:textId="77777777" w:rsidTr="00014207">
        <w:trPr>
          <w:jc w:val="center"/>
        </w:trPr>
        <w:tc>
          <w:tcPr>
            <w:tcW w:w="2671" w:type="dxa"/>
          </w:tcPr>
          <w:p w14:paraId="250B8605" w14:textId="77777777" w:rsidR="0038584D" w:rsidRPr="00CD4A5F" w:rsidRDefault="0038584D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62141E3" w14:textId="748647C0" w:rsidR="0038584D" w:rsidRPr="00105B56" w:rsidRDefault="0038584D" w:rsidP="0038584D">
            <w:pPr>
              <w:spacing w:after="160" w:line="278" w:lineRule="auto"/>
            </w:pPr>
            <w:r w:rsidRPr="00105B56">
              <w:t>Ensure all partners are aligned to the borough’s safeguarding, quality and outcomes frameworks and receive the tools, support and challenge needed to meet expectations.</w:t>
            </w:r>
          </w:p>
        </w:tc>
      </w:tr>
      <w:tr w:rsidR="00777637" w:rsidRPr="00DE65BD" w14:paraId="280BF176" w14:textId="77777777" w:rsidTr="00014207">
        <w:trPr>
          <w:jc w:val="center"/>
        </w:trPr>
        <w:tc>
          <w:tcPr>
            <w:tcW w:w="2671" w:type="dxa"/>
          </w:tcPr>
          <w:p w14:paraId="1F089DF3" w14:textId="2F03D554" w:rsidR="00777637" w:rsidRPr="00B20523" w:rsidRDefault="00777637" w:rsidP="00777637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PERFORMANCE</w:t>
            </w:r>
          </w:p>
        </w:tc>
        <w:tc>
          <w:tcPr>
            <w:tcW w:w="6633" w:type="dxa"/>
          </w:tcPr>
          <w:p w14:paraId="28A0488C" w14:textId="77777777" w:rsidR="00777637" w:rsidRPr="00DE65BD" w:rsidRDefault="00777637" w:rsidP="0077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777637" w:rsidRPr="00DE65BD" w14:paraId="2472DED6" w14:textId="77777777" w:rsidTr="00014207">
        <w:trPr>
          <w:jc w:val="center"/>
        </w:trPr>
        <w:tc>
          <w:tcPr>
            <w:tcW w:w="2671" w:type="dxa"/>
          </w:tcPr>
          <w:p w14:paraId="7A6E505A" w14:textId="11C6F66F" w:rsidR="00777637" w:rsidRPr="00CD4A5F" w:rsidRDefault="00777637" w:rsidP="0077763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0D90A4" w14:textId="73B14D9E" w:rsidR="00777637" w:rsidRPr="00DE65BD" w:rsidRDefault="44770D63" w:rsidP="14AD728F">
            <w:pPr>
              <w:widowControl w:val="0"/>
              <w:spacing w:before="120" w:after="160" w:line="278" w:lineRule="auto"/>
            </w:pPr>
            <w:r>
              <w:t xml:space="preserve">Develop and </w:t>
            </w:r>
            <w:r w:rsidR="7F643BE7">
              <w:t>deliver</w:t>
            </w:r>
            <w:r>
              <w:t xml:space="preserve"> a LYT Improvement Plan</w:t>
            </w:r>
            <w:r w:rsidR="6A212F1A">
              <w:t>,</w:t>
            </w:r>
            <w:r>
              <w:t xml:space="preserve"> covering all nine areas with measurable milestones</w:t>
            </w:r>
            <w:r w:rsidR="6708D0DB">
              <w:t xml:space="preserve"> and outcomes</w:t>
            </w:r>
            <w:r>
              <w:t>, agreed by the relevant governance boards.</w:t>
            </w:r>
          </w:p>
        </w:tc>
      </w:tr>
      <w:tr w:rsidR="00777637" w:rsidRPr="00DE65BD" w14:paraId="00D1AB05" w14:textId="77777777" w:rsidTr="00014207">
        <w:trPr>
          <w:jc w:val="center"/>
        </w:trPr>
        <w:tc>
          <w:tcPr>
            <w:tcW w:w="2671" w:type="dxa"/>
          </w:tcPr>
          <w:p w14:paraId="65DB89F0" w14:textId="18E8B108" w:rsidR="00777637" w:rsidRPr="00CD4A5F" w:rsidRDefault="00777637" w:rsidP="0077763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2479FFE" w14:textId="1253E73A" w:rsidR="00777637" w:rsidRPr="00017113" w:rsidRDefault="0D320E1D" w:rsidP="608812F0">
            <w:pPr>
              <w:widowControl w:val="0"/>
              <w:tabs>
                <w:tab w:val="num" w:pos="459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t xml:space="preserve">Ensure quarterly impact reports and dashboards are produced, evidencing progress against improvement themes, quality </w:t>
            </w:r>
            <w:bookmarkStart w:id="17" w:name="_Int_35TAsJwV"/>
            <w:r>
              <w:t>standards</w:t>
            </w:r>
            <w:bookmarkEnd w:id="17"/>
            <w:r>
              <w:t xml:space="preserve"> and youth outcomes.</w:t>
            </w:r>
          </w:p>
        </w:tc>
      </w:tr>
      <w:tr w:rsidR="00777637" w:rsidRPr="00DE65BD" w14:paraId="58128AFC" w14:textId="77777777" w:rsidTr="00014207">
        <w:trPr>
          <w:jc w:val="center"/>
        </w:trPr>
        <w:tc>
          <w:tcPr>
            <w:tcW w:w="2671" w:type="dxa"/>
          </w:tcPr>
          <w:p w14:paraId="069A86D5" w14:textId="31DC35EE" w:rsidR="00777637" w:rsidRPr="00CD4A5F" w:rsidRDefault="00777637" w:rsidP="0077763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1334CB4" w14:textId="31D7F24D" w:rsidR="00777637" w:rsidRPr="00DE65BD" w:rsidRDefault="0D320E1D" w:rsidP="14AD728F">
            <w:pPr>
              <w:widowControl w:val="0"/>
              <w:spacing w:before="120" w:after="160" w:line="278" w:lineRule="auto"/>
            </w:pPr>
            <w:r>
              <w:t xml:space="preserve">Increase youth participation in governance, codesign and evaluation, ensuring representation across protected characteristics, </w:t>
            </w:r>
            <w:bookmarkStart w:id="18" w:name="_Int_vxEcJh41"/>
            <w:r>
              <w:t>SEND</w:t>
            </w:r>
            <w:bookmarkEnd w:id="18"/>
            <w:r>
              <w:t xml:space="preserve"> and underrepresented groups.</w:t>
            </w:r>
          </w:p>
        </w:tc>
      </w:tr>
      <w:tr w:rsidR="00777637" w:rsidRPr="00DE65BD" w14:paraId="2E1D9735" w14:textId="77777777" w:rsidTr="00014207">
        <w:trPr>
          <w:jc w:val="center"/>
        </w:trPr>
        <w:tc>
          <w:tcPr>
            <w:tcW w:w="2671" w:type="dxa"/>
          </w:tcPr>
          <w:p w14:paraId="6F6758AE" w14:textId="73204F19" w:rsidR="00777637" w:rsidRPr="00CD4A5F" w:rsidRDefault="00777637" w:rsidP="0077763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szCs w:val="20"/>
                <w:lang w:eastAsia="en-US"/>
              </w:rPr>
            </w:pPr>
          </w:p>
        </w:tc>
        <w:tc>
          <w:tcPr>
            <w:tcW w:w="6633" w:type="dxa"/>
          </w:tcPr>
          <w:p w14:paraId="6AC1F695" w14:textId="0FE5B429" w:rsidR="00777637" w:rsidRPr="00DE65BD" w:rsidRDefault="00D62809" w:rsidP="14AD728F">
            <w:pPr>
              <w:widowControl w:val="0"/>
              <w:spacing w:before="120" w:after="160" w:line="278" w:lineRule="auto"/>
            </w:pPr>
            <w:r>
              <w:t xml:space="preserve">Ensure workforce development outcomes are achieved, including annual training uptake, induction completion and </w:t>
            </w:r>
            <w:r>
              <w:lastRenderedPageBreak/>
              <w:t>access to curriculum and best</w:t>
            </w:r>
            <w:r w:rsidR="235159E3">
              <w:t xml:space="preserve"> </w:t>
            </w:r>
            <w:r>
              <w:t>practice tools.</w:t>
            </w:r>
          </w:p>
        </w:tc>
      </w:tr>
      <w:tr w:rsidR="00D62809" w:rsidRPr="00DE65BD" w14:paraId="43A19563" w14:textId="77777777" w:rsidTr="00014207">
        <w:trPr>
          <w:jc w:val="center"/>
        </w:trPr>
        <w:tc>
          <w:tcPr>
            <w:tcW w:w="2671" w:type="dxa"/>
          </w:tcPr>
          <w:p w14:paraId="3A01C3F9" w14:textId="77777777" w:rsidR="00D62809" w:rsidRPr="00CD4A5F" w:rsidRDefault="00D62809" w:rsidP="0077763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szCs w:val="20"/>
                <w:lang w:eastAsia="en-US"/>
              </w:rPr>
            </w:pPr>
          </w:p>
        </w:tc>
        <w:tc>
          <w:tcPr>
            <w:tcW w:w="6633" w:type="dxa"/>
          </w:tcPr>
          <w:p w14:paraId="70C7FF7F" w14:textId="484B9D8C" w:rsidR="00D62809" w:rsidRPr="00105B56" w:rsidRDefault="0D320E1D" w:rsidP="14AD728F">
            <w:pPr>
              <w:spacing w:after="160" w:line="278" w:lineRule="auto"/>
            </w:pPr>
            <w:r>
              <w:t xml:space="preserve">Improve VCS partner compliance with safeguarding, </w:t>
            </w:r>
            <w:bookmarkStart w:id="19" w:name="_Int_gT4VYLLZ"/>
            <w:r>
              <w:t>quality</w:t>
            </w:r>
            <w:bookmarkEnd w:id="19"/>
            <w:r>
              <w:t xml:space="preserve"> and reporting requirements, with clear supportive intervention where risks or gaps are identified.</w:t>
            </w:r>
          </w:p>
        </w:tc>
      </w:tr>
      <w:tr w:rsidR="00D62809" w:rsidRPr="00DE65BD" w14:paraId="3B4E0643" w14:textId="77777777" w:rsidTr="00014207">
        <w:trPr>
          <w:jc w:val="center"/>
        </w:trPr>
        <w:tc>
          <w:tcPr>
            <w:tcW w:w="2671" w:type="dxa"/>
          </w:tcPr>
          <w:p w14:paraId="5398968E" w14:textId="77777777" w:rsidR="00D62809" w:rsidRPr="00CD4A5F" w:rsidRDefault="00D62809" w:rsidP="0077763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szCs w:val="20"/>
                <w:lang w:eastAsia="en-US"/>
              </w:rPr>
            </w:pPr>
          </w:p>
        </w:tc>
        <w:tc>
          <w:tcPr>
            <w:tcW w:w="6633" w:type="dxa"/>
          </w:tcPr>
          <w:p w14:paraId="1FD4A1C0" w14:textId="39A05567" w:rsidR="00D62809" w:rsidRPr="00105B56" w:rsidRDefault="0D320E1D" w:rsidP="14AD728F">
            <w:pPr>
              <w:spacing w:after="160" w:line="278" w:lineRule="auto"/>
            </w:pPr>
            <w:r>
              <w:t>Maintain up</w:t>
            </w:r>
            <w:r w:rsidR="15E2A892">
              <w:t>-</w:t>
            </w:r>
            <w:r>
              <w:t>to</w:t>
            </w:r>
            <w:r w:rsidR="490642DB">
              <w:t>-</w:t>
            </w:r>
            <w:r>
              <w:t xml:space="preserve">date needs assessment insight to drive planning, </w:t>
            </w:r>
            <w:bookmarkStart w:id="20" w:name="_Int_18XLZtj6"/>
            <w:r>
              <w:t>commissioning</w:t>
            </w:r>
            <w:bookmarkEnd w:id="20"/>
            <w:r>
              <w:t xml:space="preserve"> and resource allocation, ensuring all nine improvement domains remain </w:t>
            </w:r>
            <w:r w:rsidR="7CD4F7E5">
              <w:t>evidence led</w:t>
            </w:r>
            <w:r>
              <w:t>.</w:t>
            </w:r>
          </w:p>
        </w:tc>
      </w:tr>
    </w:tbl>
    <w:p w14:paraId="695FD7BD" w14:textId="20850804" w:rsidR="14AD728F" w:rsidRDefault="14AD728F" w:rsidP="14AD728F">
      <w:pPr>
        <w:spacing w:after="0"/>
        <w:jc w:val="both"/>
        <w:rPr>
          <w:rFonts w:eastAsia="Times New Roman"/>
          <w:b/>
          <w:bCs/>
          <w:lang w:eastAsia="en-US"/>
        </w:rPr>
      </w:pPr>
    </w:p>
    <w:p w14:paraId="0BD02631" w14:textId="5EADCC71" w:rsidR="34D23808" w:rsidRDefault="34D23808" w:rsidP="34D23808">
      <w:pPr>
        <w:spacing w:after="0"/>
        <w:jc w:val="both"/>
        <w:rPr>
          <w:rFonts w:eastAsia="Times New Roman"/>
          <w:b/>
          <w:bCs/>
          <w:lang w:eastAsia="en-US"/>
        </w:rPr>
      </w:pPr>
    </w:p>
    <w:p w14:paraId="12D1970B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4F1483">
        <w:rPr>
          <w:rFonts w:eastAsia="Times New Roman"/>
          <w:b/>
          <w:snapToGrid w:val="0"/>
          <w:szCs w:val="20"/>
          <w:lang w:eastAsia="en-US"/>
        </w:rPr>
        <w:t xml:space="preserve">OTHER CONDITIONS: </w:t>
      </w:r>
    </w:p>
    <w:p w14:paraId="0D9C4748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3F67572B" w14:textId="77777777" w:rsidR="00E659E2" w:rsidRDefault="00E659E2" w:rsidP="00E659E2">
      <w:pPr>
        <w:spacing w:after="0"/>
        <w:jc w:val="both"/>
      </w:pPr>
      <w:r w:rsidRPr="00B85397">
        <w:t xml:space="preserve">To maintain personal and professional development to meet the changing demands of the job and participate in appropriate training/development activities including the council’s </w:t>
      </w:r>
      <w:r>
        <w:t>‘My Annual Review’ scheme.</w:t>
      </w:r>
      <w:r w:rsidRPr="00B85397">
        <w:t xml:space="preserve"> </w:t>
      </w:r>
    </w:p>
    <w:p w14:paraId="15D2EDA9" w14:textId="77777777" w:rsidR="00AC4D84" w:rsidRDefault="00AC4D84" w:rsidP="00E659E2">
      <w:pPr>
        <w:spacing w:after="0"/>
        <w:jc w:val="both"/>
        <w:rPr>
          <w:b/>
          <w:i/>
          <w:iCs/>
        </w:rPr>
      </w:pPr>
    </w:p>
    <w:p w14:paraId="7A87E76E" w14:textId="79BE5515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B85397">
        <w:t>To engage and develop all staff in the team to ensure they have clear personal development plans</w:t>
      </w:r>
      <w:r>
        <w:t>.</w:t>
      </w:r>
    </w:p>
    <w:p w14:paraId="4AC66CDC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394AFE2D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 xml:space="preserve">Ensure that all duties and responsibilities are discharged in accordance with the council’s policies and procedures, Code of Conduct and relevant regulations and legislation. </w:t>
      </w:r>
    </w:p>
    <w:p w14:paraId="0D05DE6A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</w:p>
    <w:p w14:paraId="353248B9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>To comply with the council’s equal opportunities and diversity policies ensuring anti-discriminatory practice within the service area.</w:t>
      </w:r>
    </w:p>
    <w:p w14:paraId="6C363B9C" w14:textId="77777777" w:rsidR="00176F21" w:rsidRDefault="00E659E2" w:rsidP="00E659E2">
      <w:pPr>
        <w:rPr>
          <w:rFonts w:eastAsia="Times New Roman"/>
          <w:snapToGrid w:val="0"/>
          <w:szCs w:val="20"/>
          <w:lang w:eastAsia="en-US"/>
        </w:rPr>
      </w:pPr>
      <w:r w:rsidRPr="005C50ED">
        <w:rPr>
          <w:rFonts w:eastAsia="Times New Roman"/>
          <w:snapToGrid w:val="0"/>
          <w:szCs w:val="20"/>
          <w:lang w:eastAsia="en-US"/>
        </w:rPr>
        <w:t>To undertake additional duties that may arise from time to time commensurate with the grade of the post.</w:t>
      </w:r>
    </w:p>
    <w:p w14:paraId="7B88C42B" w14:textId="77777777" w:rsidR="002D30D6" w:rsidRDefault="002D30D6" w:rsidP="00E659E2">
      <w:pPr>
        <w:rPr>
          <w:rFonts w:eastAsia="Times New Roman"/>
          <w:snapToGrid w:val="0"/>
          <w:szCs w:val="20"/>
          <w:lang w:eastAsia="en-US"/>
        </w:rPr>
      </w:pPr>
    </w:p>
    <w:p w14:paraId="2E5289E2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6C211F6E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50773B9B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0E4BD835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65048113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28D28965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4A1E8A04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228FE86B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3612E9D4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57BB6803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3E50BF19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72EE15DE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05EE34AC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7D252834" w14:textId="77777777" w:rsidR="007B67DA" w:rsidRDefault="007B67DA" w:rsidP="00E659E2">
      <w:pPr>
        <w:rPr>
          <w:rFonts w:eastAsia="Times New Roman"/>
          <w:snapToGrid w:val="0"/>
          <w:szCs w:val="20"/>
          <w:lang w:eastAsia="en-US"/>
        </w:rPr>
      </w:pPr>
    </w:p>
    <w:p w14:paraId="6AFABAC0" w14:textId="6C45D172" w:rsidR="002D30D6" w:rsidRDefault="002D30D6" w:rsidP="002D30D6">
      <w:pPr>
        <w:pStyle w:val="Title"/>
        <w:jc w:val="center"/>
      </w:pPr>
    </w:p>
    <w:p w14:paraId="7173F2DE" w14:textId="56D2F75A" w:rsidR="002D30D6" w:rsidRDefault="001F481A" w:rsidP="34D23808">
      <w:r>
        <w:br w:type="page"/>
      </w:r>
    </w:p>
    <w:p w14:paraId="6B8C18FA" w14:textId="3772114E" w:rsidR="002D30D6" w:rsidRDefault="001F481A" w:rsidP="002D30D6">
      <w:pPr>
        <w:pStyle w:val="Title"/>
        <w:jc w:val="center"/>
      </w:pPr>
      <w:r>
        <w:lastRenderedPageBreak/>
        <w:t>P</w:t>
      </w:r>
      <w:r w:rsidR="009E7322">
        <w:t>erson Specification</w:t>
      </w:r>
    </w:p>
    <w:tbl>
      <w:tblPr>
        <w:tblStyle w:val="TableGrid"/>
        <w:tblW w:w="8796" w:type="dxa"/>
        <w:tblLook w:val="01E0" w:firstRow="1" w:lastRow="1" w:firstColumn="1" w:lastColumn="1" w:noHBand="0" w:noVBand="0"/>
      </w:tblPr>
      <w:tblGrid>
        <w:gridCol w:w="1890"/>
        <w:gridCol w:w="3272"/>
        <w:gridCol w:w="1815"/>
        <w:gridCol w:w="1819"/>
      </w:tblGrid>
      <w:tr w:rsidR="00E659E2" w:rsidRPr="00B85397" w14:paraId="55A1A960" w14:textId="77777777" w:rsidTr="608812F0">
        <w:trPr>
          <w:trHeight w:val="962"/>
        </w:trPr>
        <w:tc>
          <w:tcPr>
            <w:tcW w:w="1890" w:type="dxa"/>
          </w:tcPr>
          <w:p w14:paraId="3A5077EC" w14:textId="1B71CE23" w:rsidR="00E659E2" w:rsidRPr="00B85397" w:rsidRDefault="00E659E2" w:rsidP="14AD728F">
            <w:pPr>
              <w:rPr>
                <w:b/>
                <w:bCs/>
              </w:rPr>
            </w:pPr>
            <w:r w:rsidRPr="14AD728F">
              <w:rPr>
                <w:b/>
                <w:bCs/>
              </w:rPr>
              <w:t>Person Specification for the Post of</w:t>
            </w:r>
            <w:r w:rsidR="4BB5DC76" w:rsidRPr="14AD728F">
              <w:rPr>
                <w:b/>
                <w:bCs/>
              </w:rPr>
              <w:t xml:space="preserve"> LYT Improvement Lead</w:t>
            </w:r>
          </w:p>
        </w:tc>
        <w:tc>
          <w:tcPr>
            <w:tcW w:w="3272" w:type="dxa"/>
          </w:tcPr>
          <w:p w14:paraId="73807D75" w14:textId="45833E31" w:rsidR="00E659E2" w:rsidRPr="00B85397" w:rsidRDefault="00E659E2"/>
        </w:tc>
        <w:tc>
          <w:tcPr>
            <w:tcW w:w="1815" w:type="dxa"/>
          </w:tcPr>
          <w:p w14:paraId="2359E74B" w14:textId="77777777" w:rsidR="00E659E2" w:rsidRPr="00B85397" w:rsidRDefault="00E659E2">
            <w:pPr>
              <w:rPr>
                <w:b/>
              </w:rPr>
            </w:pPr>
          </w:p>
          <w:p w14:paraId="4B0AF067" w14:textId="77777777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Essential (E)</w:t>
            </w:r>
          </w:p>
          <w:p w14:paraId="7DB5762E" w14:textId="77777777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or</w:t>
            </w:r>
          </w:p>
          <w:p w14:paraId="3583CFF4" w14:textId="77777777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Desirable (D) (if applicable)</w:t>
            </w:r>
          </w:p>
          <w:p w14:paraId="1CCD8641" w14:textId="77777777" w:rsidR="00E659E2" w:rsidRPr="00B85397" w:rsidRDefault="00E659E2">
            <w:pPr>
              <w:rPr>
                <w:b/>
              </w:rPr>
            </w:pPr>
          </w:p>
        </w:tc>
        <w:tc>
          <w:tcPr>
            <w:tcW w:w="1819" w:type="dxa"/>
          </w:tcPr>
          <w:p w14:paraId="13A43173" w14:textId="77777777" w:rsidR="00E659E2" w:rsidRDefault="00E659E2">
            <w:pPr>
              <w:rPr>
                <w:b/>
              </w:rPr>
            </w:pPr>
          </w:p>
          <w:p w14:paraId="1D09C758" w14:textId="77777777" w:rsidR="00E659E2" w:rsidRDefault="00E659E2">
            <w:pPr>
              <w:rPr>
                <w:b/>
              </w:rPr>
            </w:pPr>
            <w:r>
              <w:rPr>
                <w:b/>
              </w:rPr>
              <w:t>Method of Assessment</w:t>
            </w:r>
          </w:p>
          <w:p w14:paraId="1B314826" w14:textId="77777777" w:rsidR="00E659E2" w:rsidRDefault="00E659E2">
            <w:pPr>
              <w:rPr>
                <w:b/>
              </w:rPr>
            </w:pPr>
            <w:r>
              <w:rPr>
                <w:b/>
              </w:rPr>
              <w:t>A= Application Form</w:t>
            </w:r>
          </w:p>
          <w:p w14:paraId="4CA990BA" w14:textId="77777777" w:rsidR="00E659E2" w:rsidRDefault="00E659E2">
            <w:pPr>
              <w:rPr>
                <w:b/>
              </w:rPr>
            </w:pPr>
            <w:r>
              <w:rPr>
                <w:b/>
              </w:rPr>
              <w:t>T= Test</w:t>
            </w:r>
          </w:p>
          <w:p w14:paraId="20220EE2" w14:textId="77777777" w:rsidR="00E659E2" w:rsidRPr="00E11E72" w:rsidRDefault="00E659E2">
            <w:pPr>
              <w:rPr>
                <w:b/>
              </w:rPr>
            </w:pPr>
            <w:r>
              <w:rPr>
                <w:b/>
              </w:rPr>
              <w:t>I= Interview</w:t>
            </w:r>
          </w:p>
        </w:tc>
      </w:tr>
      <w:tr w:rsidR="003825F3" w:rsidRPr="00B85397" w14:paraId="4A61CEB3" w14:textId="77777777" w:rsidTr="608812F0">
        <w:trPr>
          <w:trHeight w:val="867"/>
        </w:trPr>
        <w:tc>
          <w:tcPr>
            <w:tcW w:w="1890" w:type="dxa"/>
          </w:tcPr>
          <w:p w14:paraId="35EBA756" w14:textId="77777777" w:rsidR="003825F3" w:rsidRPr="00B85397" w:rsidRDefault="003825F3" w:rsidP="003825F3">
            <w:pPr>
              <w:rPr>
                <w:b/>
              </w:rPr>
            </w:pPr>
            <w:r w:rsidRPr="00B85397">
              <w:rPr>
                <w:b/>
              </w:rPr>
              <w:t>Knowledge</w:t>
            </w:r>
          </w:p>
          <w:p w14:paraId="2C7F5174" w14:textId="77777777" w:rsidR="003825F3" w:rsidRPr="00B85397" w:rsidRDefault="003825F3" w:rsidP="003825F3">
            <w:pPr>
              <w:rPr>
                <w:b/>
              </w:rPr>
            </w:pPr>
          </w:p>
          <w:p w14:paraId="2B64A65C" w14:textId="77777777" w:rsidR="003825F3" w:rsidRPr="00B85397" w:rsidRDefault="003825F3" w:rsidP="003825F3">
            <w:pPr>
              <w:rPr>
                <w:b/>
              </w:rPr>
            </w:pPr>
          </w:p>
        </w:tc>
        <w:tc>
          <w:tcPr>
            <w:tcW w:w="3272" w:type="dxa"/>
            <w:vAlign w:val="center"/>
          </w:tcPr>
          <w:p w14:paraId="4F4EDB62" w14:textId="1E25FDF6" w:rsidR="003825F3" w:rsidRPr="00B85397" w:rsidRDefault="003825F3" w:rsidP="003825F3">
            <w:pPr>
              <w:ind w:left="360"/>
            </w:pPr>
            <w:r w:rsidRPr="00765799">
              <w:t>Strong understanding of youth work principles, NYA standards, and quality assurance frameworks.</w:t>
            </w:r>
          </w:p>
        </w:tc>
        <w:tc>
          <w:tcPr>
            <w:tcW w:w="1815" w:type="dxa"/>
          </w:tcPr>
          <w:p w14:paraId="1F430EC7" w14:textId="1E187EA9" w:rsidR="003825F3" w:rsidRPr="00B85397" w:rsidRDefault="00AC473C" w:rsidP="003825F3">
            <w:r>
              <w:t>E</w:t>
            </w:r>
          </w:p>
        </w:tc>
        <w:tc>
          <w:tcPr>
            <w:tcW w:w="1819" w:type="dxa"/>
          </w:tcPr>
          <w:p w14:paraId="6A9AA967" w14:textId="6DD999A5" w:rsidR="003825F3" w:rsidRPr="00B85397" w:rsidRDefault="00AC473C" w:rsidP="003825F3">
            <w:r>
              <w:t>A/I</w:t>
            </w:r>
          </w:p>
        </w:tc>
      </w:tr>
      <w:tr w:rsidR="003825F3" w:rsidRPr="00B85397" w14:paraId="39CBDDAA" w14:textId="77777777" w:rsidTr="608812F0">
        <w:trPr>
          <w:trHeight w:val="867"/>
        </w:trPr>
        <w:tc>
          <w:tcPr>
            <w:tcW w:w="1890" w:type="dxa"/>
          </w:tcPr>
          <w:p w14:paraId="5E7A5283" w14:textId="77777777" w:rsidR="003825F3" w:rsidRPr="00B85397" w:rsidRDefault="003825F3" w:rsidP="003825F3">
            <w:pPr>
              <w:rPr>
                <w:b/>
              </w:rPr>
            </w:pPr>
          </w:p>
        </w:tc>
        <w:tc>
          <w:tcPr>
            <w:tcW w:w="3272" w:type="dxa"/>
            <w:vAlign w:val="center"/>
          </w:tcPr>
          <w:p w14:paraId="15BC5F95" w14:textId="328C89CE" w:rsidR="003825F3" w:rsidRPr="00B85397" w:rsidRDefault="003825F3" w:rsidP="003825F3">
            <w:pPr>
              <w:ind w:left="360"/>
            </w:pPr>
            <w:r w:rsidRPr="00765799">
              <w:t>Knowledge of multi</w:t>
            </w:r>
            <w:r w:rsidRPr="00765799">
              <w:noBreakHyphen/>
              <w:t>agency partnership working across statutory, VCS, health, community safety, and education sectors.</w:t>
            </w:r>
          </w:p>
        </w:tc>
        <w:tc>
          <w:tcPr>
            <w:tcW w:w="1815" w:type="dxa"/>
          </w:tcPr>
          <w:p w14:paraId="76AB917F" w14:textId="2CBFE79F" w:rsidR="003825F3" w:rsidRPr="00B85397" w:rsidRDefault="00AC473C" w:rsidP="003825F3">
            <w:r>
              <w:t>E</w:t>
            </w:r>
          </w:p>
        </w:tc>
        <w:tc>
          <w:tcPr>
            <w:tcW w:w="1819" w:type="dxa"/>
          </w:tcPr>
          <w:p w14:paraId="2EF9A215" w14:textId="186C8BB4" w:rsidR="003825F3" w:rsidRPr="00B85397" w:rsidRDefault="00AC473C" w:rsidP="003825F3">
            <w:r>
              <w:t>A/I</w:t>
            </w:r>
          </w:p>
        </w:tc>
      </w:tr>
      <w:tr w:rsidR="003825F3" w:rsidRPr="00B85397" w14:paraId="7342F1A8" w14:textId="77777777" w:rsidTr="608812F0">
        <w:trPr>
          <w:trHeight w:val="867"/>
        </w:trPr>
        <w:tc>
          <w:tcPr>
            <w:tcW w:w="1890" w:type="dxa"/>
          </w:tcPr>
          <w:p w14:paraId="229224A6" w14:textId="77777777" w:rsidR="003825F3" w:rsidRPr="00B85397" w:rsidRDefault="003825F3" w:rsidP="003825F3">
            <w:pPr>
              <w:rPr>
                <w:b/>
              </w:rPr>
            </w:pPr>
          </w:p>
        </w:tc>
        <w:tc>
          <w:tcPr>
            <w:tcW w:w="3272" w:type="dxa"/>
            <w:vAlign w:val="center"/>
          </w:tcPr>
          <w:p w14:paraId="5B94C500" w14:textId="548F6998" w:rsidR="003825F3" w:rsidRPr="00B85397" w:rsidRDefault="003825F3" w:rsidP="003825F3">
            <w:pPr>
              <w:ind w:left="360"/>
            </w:pPr>
            <w:r w:rsidRPr="00765799">
              <w:t>Understanding of safeguarding legislation and contextual safeguarding, including VAWG and risk management pathways.</w:t>
            </w:r>
          </w:p>
        </w:tc>
        <w:tc>
          <w:tcPr>
            <w:tcW w:w="1815" w:type="dxa"/>
          </w:tcPr>
          <w:p w14:paraId="755682E3" w14:textId="634FBF10" w:rsidR="003825F3" w:rsidRPr="00B85397" w:rsidRDefault="00AC473C" w:rsidP="003825F3">
            <w:r>
              <w:t>E</w:t>
            </w:r>
          </w:p>
        </w:tc>
        <w:tc>
          <w:tcPr>
            <w:tcW w:w="1819" w:type="dxa"/>
          </w:tcPr>
          <w:p w14:paraId="12E84244" w14:textId="17382E44" w:rsidR="003825F3" w:rsidRPr="00B85397" w:rsidRDefault="00AC473C" w:rsidP="003825F3">
            <w:r>
              <w:t>A/I</w:t>
            </w:r>
          </w:p>
        </w:tc>
      </w:tr>
      <w:tr w:rsidR="003825F3" w:rsidRPr="00B85397" w14:paraId="6AADC238" w14:textId="77777777" w:rsidTr="608812F0">
        <w:trPr>
          <w:trHeight w:val="867"/>
        </w:trPr>
        <w:tc>
          <w:tcPr>
            <w:tcW w:w="1890" w:type="dxa"/>
          </w:tcPr>
          <w:p w14:paraId="02C3E98E" w14:textId="77777777" w:rsidR="003825F3" w:rsidRPr="00B85397" w:rsidRDefault="003825F3" w:rsidP="003825F3">
            <w:pPr>
              <w:rPr>
                <w:b/>
              </w:rPr>
            </w:pPr>
          </w:p>
        </w:tc>
        <w:tc>
          <w:tcPr>
            <w:tcW w:w="3272" w:type="dxa"/>
            <w:vAlign w:val="center"/>
          </w:tcPr>
          <w:p w14:paraId="30E39A4B" w14:textId="10792DDC" w:rsidR="003825F3" w:rsidRPr="00B85397" w:rsidRDefault="15C09FBB" w:rsidP="003825F3">
            <w:pPr>
              <w:ind w:left="360"/>
            </w:pPr>
            <w:r>
              <w:t xml:space="preserve">Knowledge of monitoring, evaluation, performance </w:t>
            </w:r>
            <w:bookmarkStart w:id="21" w:name="_Int_DxIc8iUP"/>
            <w:r>
              <w:t>reporting</w:t>
            </w:r>
            <w:bookmarkEnd w:id="21"/>
            <w:r>
              <w:t xml:space="preserve"> and data</w:t>
            </w:r>
            <w:r w:rsidR="4E2DFC17">
              <w:t xml:space="preserve"> </w:t>
            </w:r>
            <w:r>
              <w:t>driven improvement approaches.</w:t>
            </w:r>
          </w:p>
        </w:tc>
        <w:tc>
          <w:tcPr>
            <w:tcW w:w="1815" w:type="dxa"/>
          </w:tcPr>
          <w:p w14:paraId="26A30CF2" w14:textId="56FD7618" w:rsidR="003825F3" w:rsidRPr="00B85397" w:rsidRDefault="006D069A" w:rsidP="003825F3">
            <w:r>
              <w:t>D</w:t>
            </w:r>
          </w:p>
        </w:tc>
        <w:tc>
          <w:tcPr>
            <w:tcW w:w="1819" w:type="dxa"/>
          </w:tcPr>
          <w:p w14:paraId="58345500" w14:textId="6153B12E" w:rsidR="003825F3" w:rsidRPr="00B85397" w:rsidRDefault="00AC473C" w:rsidP="003825F3">
            <w:r>
              <w:t>A/I</w:t>
            </w:r>
          </w:p>
        </w:tc>
      </w:tr>
      <w:tr w:rsidR="003825F3" w:rsidRPr="00B85397" w14:paraId="78A1DF09" w14:textId="77777777" w:rsidTr="608812F0">
        <w:trPr>
          <w:trHeight w:val="867"/>
        </w:trPr>
        <w:tc>
          <w:tcPr>
            <w:tcW w:w="1890" w:type="dxa"/>
          </w:tcPr>
          <w:p w14:paraId="30B70BDC" w14:textId="77777777" w:rsidR="003825F3" w:rsidRPr="00B85397" w:rsidRDefault="003825F3" w:rsidP="003825F3">
            <w:pPr>
              <w:rPr>
                <w:b/>
              </w:rPr>
            </w:pPr>
          </w:p>
        </w:tc>
        <w:tc>
          <w:tcPr>
            <w:tcW w:w="3272" w:type="dxa"/>
            <w:vAlign w:val="center"/>
          </w:tcPr>
          <w:p w14:paraId="794ECDC3" w14:textId="5DA31802" w:rsidR="003825F3" w:rsidRPr="00B85397" w:rsidRDefault="003825F3" w:rsidP="003825F3">
            <w:pPr>
              <w:ind w:left="360"/>
            </w:pPr>
            <w:r w:rsidRPr="00765799">
              <w:t>Understanding of the needs of diverse communities, inequalities affecting young people, and methods to embed inclusive practice.</w:t>
            </w:r>
          </w:p>
        </w:tc>
        <w:tc>
          <w:tcPr>
            <w:tcW w:w="1815" w:type="dxa"/>
          </w:tcPr>
          <w:p w14:paraId="5F389FAF" w14:textId="11E56196" w:rsidR="003825F3" w:rsidRPr="00B85397" w:rsidRDefault="00AC473C" w:rsidP="003825F3">
            <w:r>
              <w:t>E</w:t>
            </w:r>
          </w:p>
        </w:tc>
        <w:tc>
          <w:tcPr>
            <w:tcW w:w="1819" w:type="dxa"/>
          </w:tcPr>
          <w:p w14:paraId="1A52E181" w14:textId="62C120AE" w:rsidR="003825F3" w:rsidRPr="00B85397" w:rsidRDefault="00AC473C" w:rsidP="003825F3">
            <w:r>
              <w:t>A/I</w:t>
            </w:r>
          </w:p>
        </w:tc>
      </w:tr>
      <w:tr w:rsidR="00307DC2" w:rsidRPr="00B85397" w14:paraId="1B55AFA6" w14:textId="77777777" w:rsidTr="608812F0">
        <w:trPr>
          <w:trHeight w:val="752"/>
        </w:trPr>
        <w:tc>
          <w:tcPr>
            <w:tcW w:w="1890" w:type="dxa"/>
          </w:tcPr>
          <w:p w14:paraId="254393A7" w14:textId="77777777" w:rsidR="00307DC2" w:rsidRPr="00B85397" w:rsidRDefault="00307DC2" w:rsidP="00307DC2">
            <w:pPr>
              <w:rPr>
                <w:b/>
              </w:rPr>
            </w:pPr>
            <w:r w:rsidRPr="00B85397">
              <w:rPr>
                <w:b/>
              </w:rPr>
              <w:t>Qualifications</w:t>
            </w:r>
          </w:p>
          <w:p w14:paraId="2C84335A" w14:textId="77777777" w:rsidR="00307DC2" w:rsidRPr="00B85397" w:rsidRDefault="00307DC2" w:rsidP="00307DC2">
            <w:r w:rsidRPr="00B85397">
              <w:rPr>
                <w:b/>
              </w:rPr>
              <w:t>&amp; Experience</w:t>
            </w:r>
          </w:p>
        </w:tc>
        <w:tc>
          <w:tcPr>
            <w:tcW w:w="3272" w:type="dxa"/>
            <w:vAlign w:val="center"/>
          </w:tcPr>
          <w:p w14:paraId="66B2DAAF" w14:textId="077163E9" w:rsidR="00307DC2" w:rsidRPr="00B85397" w:rsidRDefault="00307DC2" w:rsidP="00086D37">
            <w:pPr>
              <w:ind w:left="360"/>
            </w:pPr>
            <w:r w:rsidRPr="00765799">
              <w:t>Substantial experience working in youth services,</w:t>
            </w:r>
            <w:r w:rsidR="00086D37">
              <w:t xml:space="preserve"> project management</w:t>
            </w:r>
            <w:r w:rsidR="00AC473C">
              <w:t>,</w:t>
            </w:r>
            <w:r w:rsidRPr="00765799">
              <w:t xml:space="preserve"> community development, or related children’s services fields.</w:t>
            </w:r>
          </w:p>
        </w:tc>
        <w:tc>
          <w:tcPr>
            <w:tcW w:w="1815" w:type="dxa"/>
          </w:tcPr>
          <w:p w14:paraId="767C675A" w14:textId="27DD7DC7" w:rsidR="00307DC2" w:rsidRPr="00B85397" w:rsidRDefault="00AC473C" w:rsidP="00307DC2">
            <w:r>
              <w:t>E</w:t>
            </w:r>
          </w:p>
        </w:tc>
        <w:tc>
          <w:tcPr>
            <w:tcW w:w="1819" w:type="dxa"/>
          </w:tcPr>
          <w:p w14:paraId="1D95EA99" w14:textId="260F8D6D" w:rsidR="00307DC2" w:rsidRPr="00B85397" w:rsidRDefault="00AC473C" w:rsidP="00307DC2">
            <w:r>
              <w:t>A/I</w:t>
            </w:r>
          </w:p>
        </w:tc>
      </w:tr>
      <w:tr w:rsidR="00307DC2" w:rsidRPr="00B85397" w14:paraId="33AA79F9" w14:textId="77777777" w:rsidTr="608812F0">
        <w:trPr>
          <w:trHeight w:val="752"/>
        </w:trPr>
        <w:tc>
          <w:tcPr>
            <w:tcW w:w="1890" w:type="dxa"/>
          </w:tcPr>
          <w:p w14:paraId="55BCB073" w14:textId="77777777" w:rsidR="00307DC2" w:rsidRPr="00B85397" w:rsidRDefault="00307DC2" w:rsidP="00307DC2">
            <w:pPr>
              <w:rPr>
                <w:b/>
              </w:rPr>
            </w:pPr>
          </w:p>
        </w:tc>
        <w:tc>
          <w:tcPr>
            <w:tcW w:w="3272" w:type="dxa"/>
            <w:vAlign w:val="center"/>
          </w:tcPr>
          <w:p w14:paraId="42CA1833" w14:textId="24CD4CFE" w:rsidR="00307DC2" w:rsidRPr="00B85397" w:rsidRDefault="72EFB248" w:rsidP="00307DC2">
            <w:pPr>
              <w:ind w:left="360"/>
            </w:pPr>
            <w:r>
              <w:t xml:space="preserve">Experience </w:t>
            </w:r>
            <w:r w:rsidR="7FE3A10B">
              <w:t xml:space="preserve">in </w:t>
            </w:r>
            <w:r>
              <w:t>leading quality assurance,</w:t>
            </w:r>
            <w:r w:rsidR="3EE01597">
              <w:t xml:space="preserve"> trans</w:t>
            </w:r>
            <w:r w:rsidR="61AD69B3">
              <w:t>formation and improvement,</w:t>
            </w:r>
            <w:r>
              <w:t xml:space="preserve"> audits, </w:t>
            </w:r>
            <w:bookmarkStart w:id="22" w:name="_Int_VGaOGaO5"/>
            <w:r>
              <w:lastRenderedPageBreak/>
              <w:t>inspections</w:t>
            </w:r>
            <w:bookmarkEnd w:id="22"/>
            <w:r>
              <w:t xml:space="preserve"> or practice development.</w:t>
            </w:r>
          </w:p>
        </w:tc>
        <w:tc>
          <w:tcPr>
            <w:tcW w:w="1815" w:type="dxa"/>
          </w:tcPr>
          <w:p w14:paraId="5E0F2FFF" w14:textId="77777777" w:rsidR="00307DC2" w:rsidRPr="00B85397" w:rsidRDefault="00307DC2" w:rsidP="00307DC2"/>
        </w:tc>
        <w:tc>
          <w:tcPr>
            <w:tcW w:w="1819" w:type="dxa"/>
          </w:tcPr>
          <w:p w14:paraId="07B130D1" w14:textId="77777777" w:rsidR="00307DC2" w:rsidRPr="00B85397" w:rsidRDefault="00307DC2" w:rsidP="00307DC2"/>
        </w:tc>
      </w:tr>
      <w:tr w:rsidR="00307DC2" w:rsidRPr="00B85397" w14:paraId="36B5AD6F" w14:textId="77777777" w:rsidTr="608812F0">
        <w:trPr>
          <w:trHeight w:val="752"/>
        </w:trPr>
        <w:tc>
          <w:tcPr>
            <w:tcW w:w="1890" w:type="dxa"/>
          </w:tcPr>
          <w:p w14:paraId="4E93FA93" w14:textId="77777777" w:rsidR="00307DC2" w:rsidRPr="00B85397" w:rsidRDefault="00307DC2" w:rsidP="00307DC2">
            <w:pPr>
              <w:rPr>
                <w:b/>
              </w:rPr>
            </w:pPr>
          </w:p>
        </w:tc>
        <w:tc>
          <w:tcPr>
            <w:tcW w:w="3272" w:type="dxa"/>
            <w:vAlign w:val="center"/>
          </w:tcPr>
          <w:p w14:paraId="1E00B3D8" w14:textId="0161116A" w:rsidR="00307DC2" w:rsidRPr="00B85397" w:rsidRDefault="00307DC2" w:rsidP="00307DC2">
            <w:pPr>
              <w:ind w:left="360"/>
            </w:pPr>
            <w:r w:rsidRPr="00765799">
              <w:t>Experience working with or leading multi</w:t>
            </w:r>
            <w:r w:rsidRPr="00765799">
              <w:noBreakHyphen/>
              <w:t>agency partnerships including VCS providers.</w:t>
            </w:r>
          </w:p>
        </w:tc>
        <w:tc>
          <w:tcPr>
            <w:tcW w:w="1815" w:type="dxa"/>
          </w:tcPr>
          <w:p w14:paraId="1C00222A" w14:textId="772EFD4D" w:rsidR="00307DC2" w:rsidRPr="00B85397" w:rsidRDefault="00AC473C" w:rsidP="00307DC2">
            <w:r>
              <w:t>E</w:t>
            </w:r>
          </w:p>
        </w:tc>
        <w:tc>
          <w:tcPr>
            <w:tcW w:w="1819" w:type="dxa"/>
          </w:tcPr>
          <w:p w14:paraId="4C2B5DAE" w14:textId="3DB15CC0" w:rsidR="00307DC2" w:rsidRPr="00B85397" w:rsidRDefault="00AC473C" w:rsidP="00307DC2">
            <w:r>
              <w:t>A/I</w:t>
            </w:r>
          </w:p>
        </w:tc>
      </w:tr>
      <w:tr w:rsidR="00307DC2" w:rsidRPr="00B85397" w14:paraId="75EE6E83" w14:textId="77777777" w:rsidTr="608812F0">
        <w:trPr>
          <w:trHeight w:val="752"/>
        </w:trPr>
        <w:tc>
          <w:tcPr>
            <w:tcW w:w="1890" w:type="dxa"/>
          </w:tcPr>
          <w:p w14:paraId="3A53171F" w14:textId="77777777" w:rsidR="00307DC2" w:rsidRPr="00B85397" w:rsidRDefault="00307DC2" w:rsidP="00307DC2">
            <w:pPr>
              <w:rPr>
                <w:b/>
              </w:rPr>
            </w:pPr>
          </w:p>
        </w:tc>
        <w:tc>
          <w:tcPr>
            <w:tcW w:w="3272" w:type="dxa"/>
            <w:vAlign w:val="center"/>
          </w:tcPr>
          <w:p w14:paraId="20AADA41" w14:textId="03E5D293" w:rsidR="00307DC2" w:rsidRPr="00B85397" w:rsidRDefault="00307DC2" w:rsidP="00307DC2">
            <w:pPr>
              <w:ind w:left="360"/>
            </w:pPr>
            <w:r w:rsidRPr="00765799">
              <w:t>Experience in designing or delivering workforce development plans, training, or practice support.</w:t>
            </w:r>
          </w:p>
        </w:tc>
        <w:tc>
          <w:tcPr>
            <w:tcW w:w="1815" w:type="dxa"/>
          </w:tcPr>
          <w:p w14:paraId="5583A8DC" w14:textId="60B87426" w:rsidR="00307DC2" w:rsidRPr="00B85397" w:rsidRDefault="00AC473C" w:rsidP="00307DC2">
            <w:r>
              <w:t>E</w:t>
            </w:r>
          </w:p>
        </w:tc>
        <w:tc>
          <w:tcPr>
            <w:tcW w:w="1819" w:type="dxa"/>
          </w:tcPr>
          <w:p w14:paraId="36F1D112" w14:textId="583FF688" w:rsidR="00307DC2" w:rsidRPr="00B85397" w:rsidRDefault="00AC473C" w:rsidP="00307DC2">
            <w:r>
              <w:t>A/I</w:t>
            </w:r>
          </w:p>
        </w:tc>
      </w:tr>
      <w:tr w:rsidR="00307DC2" w:rsidRPr="00B85397" w14:paraId="03603EAE" w14:textId="77777777" w:rsidTr="608812F0">
        <w:trPr>
          <w:trHeight w:val="752"/>
        </w:trPr>
        <w:tc>
          <w:tcPr>
            <w:tcW w:w="1890" w:type="dxa"/>
          </w:tcPr>
          <w:p w14:paraId="062508DB" w14:textId="77777777" w:rsidR="00307DC2" w:rsidRPr="00B85397" w:rsidRDefault="00307DC2" w:rsidP="00307DC2">
            <w:pPr>
              <w:rPr>
                <w:b/>
              </w:rPr>
            </w:pPr>
          </w:p>
        </w:tc>
        <w:tc>
          <w:tcPr>
            <w:tcW w:w="3272" w:type="dxa"/>
            <w:vAlign w:val="center"/>
          </w:tcPr>
          <w:p w14:paraId="55D164DE" w14:textId="22CBF452" w:rsidR="00307DC2" w:rsidRPr="00B85397" w:rsidRDefault="00307DC2" w:rsidP="00307DC2">
            <w:pPr>
              <w:ind w:left="360"/>
            </w:pPr>
            <w:r w:rsidRPr="00765799">
              <w:t>Experience in youth participation, co</w:t>
            </w:r>
            <w:r w:rsidRPr="00765799">
              <w:noBreakHyphen/>
              <w:t>production, or youth engagement structures.</w:t>
            </w:r>
          </w:p>
        </w:tc>
        <w:tc>
          <w:tcPr>
            <w:tcW w:w="1815" w:type="dxa"/>
          </w:tcPr>
          <w:p w14:paraId="5D177209" w14:textId="1F4CB557" w:rsidR="00307DC2" w:rsidRPr="00B85397" w:rsidRDefault="00AC473C" w:rsidP="00307DC2">
            <w:r>
              <w:t>E</w:t>
            </w:r>
          </w:p>
        </w:tc>
        <w:tc>
          <w:tcPr>
            <w:tcW w:w="1819" w:type="dxa"/>
          </w:tcPr>
          <w:p w14:paraId="677EB7DB" w14:textId="28E1B5DF" w:rsidR="00307DC2" w:rsidRPr="00B85397" w:rsidRDefault="00AC473C" w:rsidP="00307DC2">
            <w:r>
              <w:t>A/I</w:t>
            </w:r>
          </w:p>
        </w:tc>
      </w:tr>
      <w:tr w:rsidR="00307DC2" w:rsidRPr="00B85397" w14:paraId="115C0D43" w14:textId="77777777" w:rsidTr="608812F0">
        <w:trPr>
          <w:trHeight w:val="752"/>
        </w:trPr>
        <w:tc>
          <w:tcPr>
            <w:tcW w:w="1890" w:type="dxa"/>
          </w:tcPr>
          <w:p w14:paraId="174F6493" w14:textId="77777777" w:rsidR="00307DC2" w:rsidRPr="00B85397" w:rsidRDefault="00307DC2" w:rsidP="00307DC2">
            <w:pPr>
              <w:rPr>
                <w:b/>
              </w:rPr>
            </w:pPr>
          </w:p>
        </w:tc>
        <w:tc>
          <w:tcPr>
            <w:tcW w:w="3272" w:type="dxa"/>
            <w:vAlign w:val="center"/>
          </w:tcPr>
          <w:p w14:paraId="5BD22641" w14:textId="0568C57E" w:rsidR="00307DC2" w:rsidRPr="00B85397" w:rsidRDefault="00307DC2" w:rsidP="00307DC2">
            <w:pPr>
              <w:ind w:left="360"/>
            </w:pPr>
            <w:r w:rsidRPr="00765799">
              <w:t>Experience developing improvement plans, strategic planning, or service development.</w:t>
            </w:r>
          </w:p>
        </w:tc>
        <w:tc>
          <w:tcPr>
            <w:tcW w:w="1815" w:type="dxa"/>
          </w:tcPr>
          <w:p w14:paraId="28127710" w14:textId="5CD594C8" w:rsidR="00307DC2" w:rsidRPr="00B85397" w:rsidRDefault="00AC473C" w:rsidP="00307DC2">
            <w:r>
              <w:t>E</w:t>
            </w:r>
          </w:p>
        </w:tc>
        <w:tc>
          <w:tcPr>
            <w:tcW w:w="1819" w:type="dxa"/>
          </w:tcPr>
          <w:p w14:paraId="676E666B" w14:textId="760AE627" w:rsidR="00307DC2" w:rsidRPr="00B85397" w:rsidRDefault="00AC473C" w:rsidP="00307DC2">
            <w:r>
              <w:t>A/I</w:t>
            </w:r>
          </w:p>
        </w:tc>
      </w:tr>
      <w:tr w:rsidR="00307DC2" w:rsidRPr="00B85397" w14:paraId="6A7BA915" w14:textId="77777777" w:rsidTr="608812F0">
        <w:trPr>
          <w:trHeight w:val="752"/>
        </w:trPr>
        <w:tc>
          <w:tcPr>
            <w:tcW w:w="1890" w:type="dxa"/>
          </w:tcPr>
          <w:p w14:paraId="090BD24A" w14:textId="77777777" w:rsidR="00307DC2" w:rsidRPr="00B85397" w:rsidRDefault="00307DC2" w:rsidP="00307DC2">
            <w:pPr>
              <w:rPr>
                <w:b/>
              </w:rPr>
            </w:pPr>
          </w:p>
        </w:tc>
        <w:tc>
          <w:tcPr>
            <w:tcW w:w="3272" w:type="dxa"/>
            <w:vAlign w:val="center"/>
          </w:tcPr>
          <w:p w14:paraId="258F114A" w14:textId="195ED4E0" w:rsidR="00307DC2" w:rsidRPr="00B85397" w:rsidRDefault="72EFB248" w:rsidP="00307DC2">
            <w:pPr>
              <w:ind w:left="360"/>
            </w:pPr>
            <w:r>
              <w:t>Relevant youth work qualification (JNC)</w:t>
            </w:r>
            <w:r w:rsidR="0074E698">
              <w:t xml:space="preserve">, Project </w:t>
            </w:r>
            <w:bookmarkStart w:id="23" w:name="_Int_ycU6PM3R"/>
            <w:r w:rsidR="0074E698">
              <w:t>management</w:t>
            </w:r>
            <w:bookmarkEnd w:id="23"/>
            <w:r>
              <w:t xml:space="preserve"> </w:t>
            </w:r>
            <w:r w:rsidR="0074E698">
              <w:t xml:space="preserve">or </w:t>
            </w:r>
            <w:r>
              <w:t>equivalent experience.</w:t>
            </w:r>
          </w:p>
        </w:tc>
        <w:tc>
          <w:tcPr>
            <w:tcW w:w="1815" w:type="dxa"/>
          </w:tcPr>
          <w:p w14:paraId="7C970465" w14:textId="08B9B61E" w:rsidR="00307DC2" w:rsidRPr="00B85397" w:rsidRDefault="00AC473C" w:rsidP="00307DC2">
            <w:r>
              <w:t>E</w:t>
            </w:r>
          </w:p>
        </w:tc>
        <w:tc>
          <w:tcPr>
            <w:tcW w:w="1819" w:type="dxa"/>
          </w:tcPr>
          <w:p w14:paraId="48907F97" w14:textId="1B2C6493" w:rsidR="00307DC2" w:rsidRPr="00B85397" w:rsidRDefault="00AC473C" w:rsidP="00307DC2">
            <w:r>
              <w:t>A/I</w:t>
            </w:r>
          </w:p>
        </w:tc>
      </w:tr>
      <w:tr w:rsidR="00307DC2" w:rsidRPr="00B85397" w14:paraId="2C40449B" w14:textId="77777777" w:rsidTr="608812F0">
        <w:trPr>
          <w:trHeight w:val="752"/>
        </w:trPr>
        <w:tc>
          <w:tcPr>
            <w:tcW w:w="1890" w:type="dxa"/>
          </w:tcPr>
          <w:p w14:paraId="3C5C87AC" w14:textId="77777777" w:rsidR="00307DC2" w:rsidRDefault="00307DC2" w:rsidP="00307DC2">
            <w:pPr>
              <w:rPr>
                <w:b/>
              </w:rPr>
            </w:pPr>
          </w:p>
          <w:p w14:paraId="3E1FC2AC" w14:textId="77777777" w:rsidR="00307DC2" w:rsidRPr="00B85397" w:rsidRDefault="00307DC2" w:rsidP="00307DC2">
            <w:pPr>
              <w:rPr>
                <w:b/>
              </w:rPr>
            </w:pPr>
          </w:p>
        </w:tc>
        <w:tc>
          <w:tcPr>
            <w:tcW w:w="3272" w:type="dxa"/>
          </w:tcPr>
          <w:p w14:paraId="637C1F44" w14:textId="77777777" w:rsidR="00307DC2" w:rsidRPr="00B85397" w:rsidRDefault="00307DC2" w:rsidP="00307DC2">
            <w:pPr>
              <w:ind w:left="360"/>
            </w:pPr>
          </w:p>
        </w:tc>
        <w:tc>
          <w:tcPr>
            <w:tcW w:w="1815" w:type="dxa"/>
          </w:tcPr>
          <w:p w14:paraId="2BC86B4A" w14:textId="77777777" w:rsidR="00307DC2" w:rsidRPr="00B85397" w:rsidRDefault="00307DC2" w:rsidP="00307DC2"/>
        </w:tc>
        <w:tc>
          <w:tcPr>
            <w:tcW w:w="1819" w:type="dxa"/>
          </w:tcPr>
          <w:p w14:paraId="42C8CBD3" w14:textId="77777777" w:rsidR="00307DC2" w:rsidRPr="00B85397" w:rsidRDefault="00307DC2" w:rsidP="00307DC2"/>
        </w:tc>
      </w:tr>
      <w:tr w:rsidR="00307DC2" w:rsidRPr="00B85397" w14:paraId="35B0D62D" w14:textId="77777777" w:rsidTr="608812F0">
        <w:trPr>
          <w:trHeight w:val="832"/>
        </w:trPr>
        <w:tc>
          <w:tcPr>
            <w:tcW w:w="1890" w:type="dxa"/>
          </w:tcPr>
          <w:p w14:paraId="41403265" w14:textId="77777777" w:rsidR="00307DC2" w:rsidRPr="00A71C64" w:rsidRDefault="00307DC2" w:rsidP="00307DC2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t>Living the TOWER Values sets out the essential behaviours required of all staff.</w:t>
            </w:r>
          </w:p>
        </w:tc>
        <w:tc>
          <w:tcPr>
            <w:tcW w:w="3272" w:type="dxa"/>
          </w:tcPr>
          <w:p w14:paraId="56DA2448" w14:textId="77777777" w:rsidR="00307DC2" w:rsidRPr="00A71C64" w:rsidRDefault="00307DC2" w:rsidP="00307DC2">
            <w:pPr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14:paraId="09AEC4F6" w14:textId="77777777" w:rsidR="00307DC2" w:rsidRPr="00A71C64" w:rsidRDefault="00307DC2" w:rsidP="00307DC2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t>They are aligned to the organisation’s five TOWER Values</w:t>
            </w:r>
          </w:p>
        </w:tc>
        <w:tc>
          <w:tcPr>
            <w:tcW w:w="1819" w:type="dxa"/>
          </w:tcPr>
          <w:p w14:paraId="10C6CCF0" w14:textId="77777777" w:rsidR="00307DC2" w:rsidRPr="00B85397" w:rsidRDefault="00307DC2" w:rsidP="00307DC2">
            <w:pPr>
              <w:rPr>
                <w:b/>
                <w:u w:val="single"/>
              </w:rPr>
            </w:pPr>
          </w:p>
        </w:tc>
      </w:tr>
      <w:tr w:rsidR="00307DC2" w:rsidRPr="00B85397" w14:paraId="3F99EED2" w14:textId="77777777" w:rsidTr="608812F0">
        <w:trPr>
          <w:trHeight w:val="832"/>
        </w:trPr>
        <w:tc>
          <w:tcPr>
            <w:tcW w:w="1890" w:type="dxa"/>
          </w:tcPr>
          <w:p w14:paraId="5C153EA8" w14:textId="77777777" w:rsidR="00307DC2" w:rsidRPr="00C03273" w:rsidRDefault="2F3C2457" w:rsidP="14AD728F">
            <w:pPr>
              <w:rPr>
                <w:rFonts w:eastAsia="Calibri"/>
                <w:sz w:val="22"/>
                <w:szCs w:val="22"/>
              </w:rPr>
            </w:pPr>
            <w:r w:rsidRPr="14AD728F">
              <w:rPr>
                <w:sz w:val="22"/>
                <w:szCs w:val="22"/>
              </w:rPr>
              <w:t xml:space="preserve">We work </w:t>
            </w:r>
            <w:r w:rsidRPr="14AD728F">
              <w:rPr>
                <w:b/>
                <w:bCs/>
                <w:sz w:val="22"/>
                <w:szCs w:val="22"/>
              </w:rPr>
              <w:t>TOGETHER</w:t>
            </w:r>
            <w:r w:rsidRPr="14AD728F">
              <w:rPr>
                <w:sz w:val="22"/>
                <w:szCs w:val="22"/>
              </w:rPr>
              <w:t xml:space="preserve"> across boundaries and with partners to achieve the best outcomes for Tower Hamlets</w:t>
            </w:r>
          </w:p>
          <w:p w14:paraId="3611A9B8" w14:textId="77777777" w:rsidR="00307DC2" w:rsidRPr="00B85397" w:rsidRDefault="00307DC2" w:rsidP="00307DC2"/>
        </w:tc>
        <w:tc>
          <w:tcPr>
            <w:tcW w:w="3272" w:type="dxa"/>
          </w:tcPr>
          <w:p w14:paraId="5EA8C6E4" w14:textId="4CB2AE7C" w:rsidR="00307DC2" w:rsidRPr="00A71C64" w:rsidRDefault="4CF2D194" w:rsidP="608812F0">
            <w:pPr>
              <w:rPr>
                <w:i/>
                <w:iCs/>
              </w:rPr>
            </w:pPr>
            <w:r>
              <w:t xml:space="preserve">Demonstrates ability to collaborate across services, </w:t>
            </w:r>
            <w:bookmarkStart w:id="24" w:name="_Int_IbFwhM20"/>
            <w:r>
              <w:t>sectors</w:t>
            </w:r>
            <w:bookmarkEnd w:id="24"/>
            <w:r>
              <w:t xml:space="preserve"> and communities to achieve shared outcomes.</w:t>
            </w:r>
          </w:p>
        </w:tc>
        <w:tc>
          <w:tcPr>
            <w:tcW w:w="1815" w:type="dxa"/>
          </w:tcPr>
          <w:p w14:paraId="0BE30ADF" w14:textId="6619457A" w:rsidR="00307DC2" w:rsidRPr="00B85397" w:rsidRDefault="00AC473C" w:rsidP="00307DC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</w:t>
            </w:r>
          </w:p>
        </w:tc>
        <w:tc>
          <w:tcPr>
            <w:tcW w:w="1819" w:type="dxa"/>
          </w:tcPr>
          <w:p w14:paraId="2024D206" w14:textId="111B1F5E" w:rsidR="00307DC2" w:rsidRPr="00B85397" w:rsidRDefault="00AC473C" w:rsidP="00307DC2">
            <w:pPr>
              <w:rPr>
                <w:b/>
                <w:u w:val="single"/>
              </w:rPr>
            </w:pPr>
            <w:r>
              <w:t>A/I</w:t>
            </w:r>
          </w:p>
        </w:tc>
      </w:tr>
      <w:tr w:rsidR="00307DC2" w:rsidRPr="00B85397" w14:paraId="342E9AAB" w14:textId="77777777" w:rsidTr="608812F0">
        <w:trPr>
          <w:trHeight w:val="898"/>
        </w:trPr>
        <w:tc>
          <w:tcPr>
            <w:tcW w:w="1890" w:type="dxa"/>
          </w:tcPr>
          <w:p w14:paraId="0F6BC270" w14:textId="77777777" w:rsidR="00307DC2" w:rsidRPr="00C03273" w:rsidRDefault="00307DC2" w:rsidP="00307DC2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 xml:space="preserve">OPEN </w:t>
            </w:r>
            <w:r w:rsidRPr="00C03273">
              <w:rPr>
                <w:sz w:val="22"/>
                <w:szCs w:val="22"/>
              </w:rPr>
              <w:t>and transparent</w:t>
            </w:r>
          </w:p>
          <w:p w14:paraId="340EF57D" w14:textId="77777777" w:rsidR="00307DC2" w:rsidRPr="00B85397" w:rsidRDefault="00307DC2" w:rsidP="00307DC2"/>
        </w:tc>
        <w:tc>
          <w:tcPr>
            <w:tcW w:w="3272" w:type="dxa"/>
          </w:tcPr>
          <w:p w14:paraId="3CEC9C18" w14:textId="6415C51E" w:rsidR="00307DC2" w:rsidRPr="00B85397" w:rsidRDefault="00783655" w:rsidP="00307DC2">
            <w:r w:rsidRPr="00765799">
              <w:t>Communicates transparently, shares learning, and encourages honest feedback including from young people and partners.</w:t>
            </w:r>
          </w:p>
        </w:tc>
        <w:tc>
          <w:tcPr>
            <w:tcW w:w="1815" w:type="dxa"/>
          </w:tcPr>
          <w:p w14:paraId="5C2D1CD5" w14:textId="728B4AAF" w:rsidR="00307DC2" w:rsidRPr="00B85397" w:rsidRDefault="00AC473C" w:rsidP="00307DC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</w:t>
            </w:r>
          </w:p>
        </w:tc>
        <w:tc>
          <w:tcPr>
            <w:tcW w:w="1819" w:type="dxa"/>
          </w:tcPr>
          <w:p w14:paraId="49B80898" w14:textId="588F02F5" w:rsidR="00307DC2" w:rsidRPr="00B85397" w:rsidRDefault="00AC473C" w:rsidP="00307DC2">
            <w:pPr>
              <w:rPr>
                <w:b/>
                <w:u w:val="single"/>
              </w:rPr>
            </w:pPr>
            <w:r>
              <w:t>A/I</w:t>
            </w:r>
          </w:p>
        </w:tc>
      </w:tr>
      <w:tr w:rsidR="00307DC2" w:rsidRPr="00B85397" w14:paraId="26D868E6" w14:textId="77777777" w:rsidTr="608812F0">
        <w:trPr>
          <w:trHeight w:val="783"/>
        </w:trPr>
        <w:tc>
          <w:tcPr>
            <w:tcW w:w="1890" w:type="dxa"/>
          </w:tcPr>
          <w:p w14:paraId="7AF057BA" w14:textId="77777777" w:rsidR="00307DC2" w:rsidRDefault="00307DC2" w:rsidP="00307DC2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>WILLING</w:t>
            </w:r>
            <w:r w:rsidRPr="00C03273">
              <w:rPr>
                <w:sz w:val="22"/>
                <w:szCs w:val="22"/>
              </w:rPr>
              <w:t xml:space="preserve"> to challenge, </w:t>
            </w:r>
            <w:r w:rsidRPr="00C03273">
              <w:rPr>
                <w:sz w:val="22"/>
                <w:szCs w:val="22"/>
              </w:rPr>
              <w:lastRenderedPageBreak/>
              <w:t>innovate and be accountable</w:t>
            </w:r>
          </w:p>
          <w:p w14:paraId="716270F4" w14:textId="77777777" w:rsidR="00307DC2" w:rsidRPr="00B85397" w:rsidRDefault="00307DC2" w:rsidP="00307DC2"/>
        </w:tc>
        <w:tc>
          <w:tcPr>
            <w:tcW w:w="3272" w:type="dxa"/>
          </w:tcPr>
          <w:p w14:paraId="6894408B" w14:textId="72A0E4B9" w:rsidR="00307DC2" w:rsidRPr="00B85397" w:rsidRDefault="00977A3F" w:rsidP="00307DC2">
            <w:r w:rsidRPr="00765799">
              <w:lastRenderedPageBreak/>
              <w:t xml:space="preserve">Shows initiative, challenges ineffective practice, and </w:t>
            </w:r>
            <w:r w:rsidRPr="00765799">
              <w:lastRenderedPageBreak/>
              <w:t>leads innovation in service and workforce improvement.</w:t>
            </w:r>
          </w:p>
        </w:tc>
        <w:tc>
          <w:tcPr>
            <w:tcW w:w="1815" w:type="dxa"/>
          </w:tcPr>
          <w:p w14:paraId="1A7CF0BC" w14:textId="64BD14F5" w:rsidR="00307DC2" w:rsidRPr="00B85397" w:rsidRDefault="00AC473C" w:rsidP="00307DC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E</w:t>
            </w:r>
          </w:p>
        </w:tc>
        <w:tc>
          <w:tcPr>
            <w:tcW w:w="1819" w:type="dxa"/>
          </w:tcPr>
          <w:p w14:paraId="462C26C7" w14:textId="0171587C" w:rsidR="00307DC2" w:rsidRPr="00B85397" w:rsidRDefault="00AC473C" w:rsidP="00307DC2">
            <w:pPr>
              <w:rPr>
                <w:b/>
                <w:u w:val="single"/>
              </w:rPr>
            </w:pPr>
            <w:r>
              <w:t>A/I</w:t>
            </w:r>
          </w:p>
        </w:tc>
      </w:tr>
      <w:tr w:rsidR="00307DC2" w:rsidRPr="00B85397" w14:paraId="5138090A" w14:textId="77777777" w:rsidTr="608812F0">
        <w:trPr>
          <w:trHeight w:val="1003"/>
        </w:trPr>
        <w:tc>
          <w:tcPr>
            <w:tcW w:w="1890" w:type="dxa"/>
          </w:tcPr>
          <w:p w14:paraId="573D19C4" w14:textId="77777777" w:rsidR="00307DC2" w:rsidRDefault="00307DC2" w:rsidP="00307DC2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empower each other to be </w:t>
            </w:r>
            <w:r w:rsidRPr="00A71C64">
              <w:rPr>
                <w:b/>
                <w:sz w:val="22"/>
                <w:szCs w:val="22"/>
              </w:rPr>
              <w:t>EXCELLENT</w:t>
            </w:r>
            <w:r w:rsidRPr="00C03273">
              <w:rPr>
                <w:sz w:val="22"/>
                <w:szCs w:val="22"/>
              </w:rPr>
              <w:t xml:space="preserve"> and go the extra mile</w:t>
            </w:r>
          </w:p>
          <w:p w14:paraId="5E1268B7" w14:textId="77777777" w:rsidR="00307DC2" w:rsidRPr="00B85397" w:rsidRDefault="00307DC2" w:rsidP="00307DC2"/>
        </w:tc>
        <w:tc>
          <w:tcPr>
            <w:tcW w:w="3272" w:type="dxa"/>
          </w:tcPr>
          <w:p w14:paraId="03481FA2" w14:textId="73E8AF3A" w:rsidR="00307DC2" w:rsidRPr="00B85397" w:rsidRDefault="6F0FF2D4" w:rsidP="00307DC2">
            <w:pPr>
              <w:tabs>
                <w:tab w:val="num" w:pos="1080"/>
              </w:tabs>
            </w:pPr>
            <w:r>
              <w:t xml:space="preserve">Sets </w:t>
            </w:r>
            <w:bookmarkStart w:id="25" w:name="_Int_GMA7ffXi"/>
            <w:r>
              <w:t>high standards</w:t>
            </w:r>
            <w:bookmarkEnd w:id="25"/>
            <w:r>
              <w:t>, drives quality, and motivates others to deliver consistently across the Local Youth Offer.</w:t>
            </w:r>
          </w:p>
        </w:tc>
        <w:tc>
          <w:tcPr>
            <w:tcW w:w="1815" w:type="dxa"/>
          </w:tcPr>
          <w:p w14:paraId="00F23397" w14:textId="44D9DEBC" w:rsidR="00307DC2" w:rsidRPr="00B85397" w:rsidRDefault="00AC473C" w:rsidP="00307DC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</w:t>
            </w:r>
          </w:p>
        </w:tc>
        <w:tc>
          <w:tcPr>
            <w:tcW w:w="1819" w:type="dxa"/>
          </w:tcPr>
          <w:p w14:paraId="66B1E200" w14:textId="745C3A9A" w:rsidR="00307DC2" w:rsidRPr="00B85397" w:rsidRDefault="00AC473C" w:rsidP="00307DC2">
            <w:pPr>
              <w:rPr>
                <w:b/>
                <w:u w:val="single"/>
              </w:rPr>
            </w:pPr>
            <w:r>
              <w:t>A/I</w:t>
            </w:r>
          </w:p>
        </w:tc>
      </w:tr>
      <w:tr w:rsidR="00307DC2" w:rsidRPr="00B85397" w14:paraId="3BF5CEFE" w14:textId="77777777" w:rsidTr="608812F0">
        <w:trPr>
          <w:trHeight w:val="1003"/>
        </w:trPr>
        <w:tc>
          <w:tcPr>
            <w:tcW w:w="1890" w:type="dxa"/>
          </w:tcPr>
          <w:p w14:paraId="6DBF92B5" w14:textId="7465071D" w:rsidR="00307DC2" w:rsidRPr="00C03273" w:rsidRDefault="00307DC2" w:rsidP="00307DC2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</w:t>
            </w:r>
            <w:r w:rsidRPr="00A71C64">
              <w:rPr>
                <w:b/>
                <w:sz w:val="22"/>
                <w:szCs w:val="22"/>
              </w:rPr>
              <w:t>RESPECT</w:t>
            </w:r>
            <w:r w:rsidRPr="00C03273">
              <w:rPr>
                <w:sz w:val="22"/>
                <w:szCs w:val="22"/>
              </w:rPr>
              <w:t xml:space="preserve"> all communities; they are the heart of everything we do</w:t>
            </w:r>
          </w:p>
          <w:p w14:paraId="696C0DEE" w14:textId="77777777" w:rsidR="00307DC2" w:rsidRPr="00B85397" w:rsidRDefault="00307DC2" w:rsidP="00307DC2"/>
        </w:tc>
        <w:tc>
          <w:tcPr>
            <w:tcW w:w="3272" w:type="dxa"/>
          </w:tcPr>
          <w:p w14:paraId="715F5E1E" w14:textId="132E0940" w:rsidR="00307DC2" w:rsidRPr="00B85397" w:rsidRDefault="00D77535" w:rsidP="00307DC2">
            <w:pPr>
              <w:tabs>
                <w:tab w:val="num" w:pos="1080"/>
              </w:tabs>
            </w:pPr>
            <w:r w:rsidRPr="00765799">
              <w:t>Values diversity, centres community voice, and ensures equity in youth engagement and service access.</w:t>
            </w:r>
          </w:p>
        </w:tc>
        <w:tc>
          <w:tcPr>
            <w:tcW w:w="1815" w:type="dxa"/>
          </w:tcPr>
          <w:p w14:paraId="72AA8BFF" w14:textId="7542A311" w:rsidR="00307DC2" w:rsidRPr="00B85397" w:rsidRDefault="00AC473C" w:rsidP="00307DC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</w:t>
            </w:r>
          </w:p>
        </w:tc>
        <w:tc>
          <w:tcPr>
            <w:tcW w:w="1819" w:type="dxa"/>
          </w:tcPr>
          <w:p w14:paraId="13C9B372" w14:textId="11411093" w:rsidR="00307DC2" w:rsidRPr="00B85397" w:rsidRDefault="00AC473C" w:rsidP="00307DC2">
            <w:pPr>
              <w:rPr>
                <w:b/>
                <w:u w:val="single"/>
              </w:rPr>
            </w:pPr>
            <w:r>
              <w:t>A/I</w:t>
            </w:r>
          </w:p>
        </w:tc>
      </w:tr>
      <w:tr w:rsidR="00307DC2" w:rsidRPr="00B85397" w14:paraId="0C7BA159" w14:textId="77777777" w:rsidTr="608812F0">
        <w:trPr>
          <w:trHeight w:val="1003"/>
        </w:trPr>
        <w:tc>
          <w:tcPr>
            <w:tcW w:w="1890" w:type="dxa"/>
          </w:tcPr>
          <w:p w14:paraId="6012B10D" w14:textId="77777777" w:rsidR="00307DC2" w:rsidRPr="003516AD" w:rsidRDefault="00307DC2" w:rsidP="00307DC2">
            <w:pPr>
              <w:rPr>
                <w:b/>
              </w:rPr>
            </w:pPr>
            <w:r>
              <w:rPr>
                <w:b/>
              </w:rPr>
              <w:t>Additional Requirements</w:t>
            </w:r>
          </w:p>
        </w:tc>
        <w:tc>
          <w:tcPr>
            <w:tcW w:w="3272" w:type="dxa"/>
          </w:tcPr>
          <w:p w14:paraId="799DAB68" w14:textId="16EDCCCC" w:rsidR="00307DC2" w:rsidRPr="00766FDD" w:rsidRDefault="00307DC2" w:rsidP="00307DC2">
            <w:r>
              <w:t>To meet exceptional business needs a willingness to work outside of contractual hours in the evenings and weekends with notice, unless there is good reason where this is not possible.</w:t>
            </w:r>
          </w:p>
          <w:p w14:paraId="30C5B848" w14:textId="77777777" w:rsidR="00307DC2" w:rsidRPr="00766FDD" w:rsidRDefault="00307DC2" w:rsidP="00307DC2"/>
          <w:p w14:paraId="2C3B739B" w14:textId="608C5CA8" w:rsidR="00307DC2" w:rsidRPr="00766FDD" w:rsidRDefault="00307DC2" w:rsidP="00307DC2">
            <w:r w:rsidRPr="00766FDD">
              <w:t>To comply with the requirement to ca</w:t>
            </w:r>
            <w:r>
              <w:t xml:space="preserve">rry out a DBS check on this role. </w:t>
            </w:r>
          </w:p>
          <w:p w14:paraId="7FCEC5CA" w14:textId="77777777" w:rsidR="00307DC2" w:rsidRPr="00766FDD" w:rsidRDefault="00307DC2" w:rsidP="00307DC2"/>
          <w:p w14:paraId="3A86D756" w14:textId="77777777" w:rsidR="00307DC2" w:rsidRPr="00766FDD" w:rsidRDefault="00307DC2" w:rsidP="00307DC2">
            <w:r w:rsidRPr="00766FDD">
              <w:t>To comply with the requirements relating to political restrictions for this role</w:t>
            </w:r>
            <w:r>
              <w:t>.</w:t>
            </w:r>
          </w:p>
          <w:p w14:paraId="2CCCC96D" w14:textId="77777777" w:rsidR="00307DC2" w:rsidRDefault="00307DC2" w:rsidP="00307DC2">
            <w:pPr>
              <w:rPr>
                <w:u w:val="single"/>
              </w:rPr>
            </w:pPr>
          </w:p>
          <w:p w14:paraId="47582873" w14:textId="77777777" w:rsidR="00307DC2" w:rsidRPr="003516AD" w:rsidRDefault="00307DC2" w:rsidP="00307DC2">
            <w:pPr>
              <w:rPr>
                <w:u w:val="single"/>
              </w:rPr>
            </w:pPr>
          </w:p>
        </w:tc>
        <w:tc>
          <w:tcPr>
            <w:tcW w:w="1815" w:type="dxa"/>
          </w:tcPr>
          <w:p w14:paraId="1C14930E" w14:textId="1876BC0A" w:rsidR="00307DC2" w:rsidRPr="00B85397" w:rsidRDefault="00AC473C" w:rsidP="00307DC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</w:t>
            </w:r>
          </w:p>
        </w:tc>
        <w:tc>
          <w:tcPr>
            <w:tcW w:w="1819" w:type="dxa"/>
          </w:tcPr>
          <w:p w14:paraId="5C5A3A4E" w14:textId="08258257" w:rsidR="00307DC2" w:rsidRPr="00B85397" w:rsidRDefault="00AC473C" w:rsidP="00307DC2">
            <w:pPr>
              <w:rPr>
                <w:b/>
                <w:u w:val="single"/>
              </w:rPr>
            </w:pPr>
            <w:r>
              <w:t>A/I</w:t>
            </w:r>
          </w:p>
        </w:tc>
      </w:tr>
    </w:tbl>
    <w:p w14:paraId="1B683A3A" w14:textId="0C86B064" w:rsidR="00DF3C2C" w:rsidRDefault="00DF3C2C" w:rsidP="00DF3C2C">
      <w:pPr>
        <w:spacing w:line="259" w:lineRule="auto"/>
      </w:pPr>
    </w:p>
    <w:p w14:paraId="2979F243" w14:textId="77777777" w:rsidR="0051759C" w:rsidRDefault="0051759C" w:rsidP="00DF3C2C">
      <w:pPr>
        <w:spacing w:line="259" w:lineRule="auto"/>
      </w:pPr>
    </w:p>
    <w:p w14:paraId="7ADCD7F6" w14:textId="77777777" w:rsidR="0051759C" w:rsidRDefault="0051759C" w:rsidP="00DF3C2C">
      <w:pPr>
        <w:spacing w:line="259" w:lineRule="auto"/>
      </w:pPr>
    </w:p>
    <w:p w14:paraId="0A6A0C19" w14:textId="77777777" w:rsidR="007B67DA" w:rsidRDefault="007B67DA" w:rsidP="00DF3C2C">
      <w:pPr>
        <w:spacing w:line="259" w:lineRule="auto"/>
      </w:pPr>
    </w:p>
    <w:p w14:paraId="4F323E15" w14:textId="77777777" w:rsidR="007B67DA" w:rsidRDefault="007B67DA" w:rsidP="00DF3C2C">
      <w:pPr>
        <w:spacing w:line="259" w:lineRule="auto"/>
      </w:pPr>
    </w:p>
    <w:p w14:paraId="5A85014C" w14:textId="77777777" w:rsidR="007B67DA" w:rsidRDefault="007B67DA" w:rsidP="00DF3C2C">
      <w:pPr>
        <w:spacing w:line="259" w:lineRule="auto"/>
      </w:pPr>
    </w:p>
    <w:p w14:paraId="0EB7C45E" w14:textId="77777777" w:rsidR="007B67DA" w:rsidRDefault="007B67DA" w:rsidP="00DF3C2C">
      <w:pPr>
        <w:spacing w:line="259" w:lineRule="auto"/>
      </w:pPr>
    </w:p>
    <w:p w14:paraId="641A3024" w14:textId="77777777" w:rsidR="007B67DA" w:rsidRDefault="007B67DA" w:rsidP="00DF3C2C">
      <w:pPr>
        <w:spacing w:line="259" w:lineRule="auto"/>
      </w:pPr>
    </w:p>
    <w:p w14:paraId="64B67706" w14:textId="77777777" w:rsidR="007B67DA" w:rsidRDefault="007B67DA" w:rsidP="00DF3C2C">
      <w:pPr>
        <w:spacing w:line="259" w:lineRule="auto"/>
      </w:pPr>
    </w:p>
    <w:p w14:paraId="0391519C" w14:textId="77777777" w:rsidR="00E921BD" w:rsidRDefault="00E921BD" w:rsidP="00F872E3">
      <w:pPr>
        <w:spacing w:line="259" w:lineRule="auto"/>
      </w:pPr>
    </w:p>
    <w:sectPr w:rsidR="00E921BD" w:rsidSect="00363A4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E92B" w14:textId="77777777" w:rsidR="00CA6842" w:rsidRDefault="00CA6842" w:rsidP="00101F8B">
      <w:r>
        <w:separator/>
      </w:r>
    </w:p>
    <w:p w14:paraId="0738C3CF" w14:textId="77777777" w:rsidR="00CA6842" w:rsidRDefault="00CA6842" w:rsidP="00101F8B"/>
    <w:p w14:paraId="27BC7D9E" w14:textId="77777777" w:rsidR="00CA6842" w:rsidRDefault="00CA6842" w:rsidP="00101F8B"/>
    <w:p w14:paraId="052BF0B1" w14:textId="77777777" w:rsidR="00CA6842" w:rsidRDefault="00CA6842" w:rsidP="00101F8B"/>
    <w:p w14:paraId="01BD650F" w14:textId="77777777" w:rsidR="00CA6842" w:rsidRDefault="00CA6842" w:rsidP="00101F8B"/>
    <w:p w14:paraId="59DAB11C" w14:textId="77777777" w:rsidR="00CA6842" w:rsidRDefault="00CA6842" w:rsidP="00101F8B"/>
  </w:endnote>
  <w:endnote w:type="continuationSeparator" w:id="0">
    <w:p w14:paraId="0CC11EB8" w14:textId="77777777" w:rsidR="00CA6842" w:rsidRDefault="00CA6842" w:rsidP="00101F8B">
      <w:r>
        <w:continuationSeparator/>
      </w:r>
    </w:p>
    <w:p w14:paraId="67C43336" w14:textId="77777777" w:rsidR="00CA6842" w:rsidRDefault="00CA6842" w:rsidP="00101F8B"/>
    <w:p w14:paraId="6CED8B8F" w14:textId="77777777" w:rsidR="00CA6842" w:rsidRDefault="00CA6842" w:rsidP="00101F8B"/>
    <w:p w14:paraId="700FF132" w14:textId="77777777" w:rsidR="00CA6842" w:rsidRDefault="00CA6842" w:rsidP="00101F8B"/>
    <w:p w14:paraId="2EA4FBEF" w14:textId="77777777" w:rsidR="00CA6842" w:rsidRDefault="00CA6842" w:rsidP="00101F8B"/>
    <w:p w14:paraId="0A61C18A" w14:textId="77777777" w:rsidR="00CA6842" w:rsidRDefault="00CA6842" w:rsidP="00101F8B"/>
  </w:endnote>
  <w:endnote w:type="continuationNotice" w:id="1">
    <w:p w14:paraId="3D9FC48F" w14:textId="77777777" w:rsidR="00CA6842" w:rsidRDefault="00CA68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0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729F3" w14:textId="60ABBDDE" w:rsidR="00AF6858" w:rsidRDefault="00AF68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54DF5" w14:textId="77777777" w:rsidR="004E1F25" w:rsidRDefault="004E1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E33B" w14:textId="77777777" w:rsidR="00CA6842" w:rsidRDefault="00CA6842" w:rsidP="00101F8B">
      <w:r>
        <w:separator/>
      </w:r>
    </w:p>
    <w:p w14:paraId="2DA9FD31" w14:textId="77777777" w:rsidR="00CA6842" w:rsidRDefault="00CA6842" w:rsidP="00101F8B"/>
    <w:p w14:paraId="6D630176" w14:textId="77777777" w:rsidR="00CA6842" w:rsidRDefault="00CA6842" w:rsidP="00101F8B"/>
    <w:p w14:paraId="0A3C02B5" w14:textId="77777777" w:rsidR="00CA6842" w:rsidRDefault="00CA6842" w:rsidP="00101F8B"/>
    <w:p w14:paraId="3B409087" w14:textId="77777777" w:rsidR="00CA6842" w:rsidRDefault="00CA6842" w:rsidP="00101F8B"/>
    <w:p w14:paraId="36F55C6A" w14:textId="77777777" w:rsidR="00CA6842" w:rsidRDefault="00CA6842" w:rsidP="00101F8B"/>
  </w:footnote>
  <w:footnote w:type="continuationSeparator" w:id="0">
    <w:p w14:paraId="2984DEAD" w14:textId="77777777" w:rsidR="00CA6842" w:rsidRDefault="00CA6842" w:rsidP="00101F8B">
      <w:r>
        <w:continuationSeparator/>
      </w:r>
    </w:p>
    <w:p w14:paraId="695F5D19" w14:textId="77777777" w:rsidR="00CA6842" w:rsidRDefault="00CA6842" w:rsidP="00101F8B"/>
    <w:p w14:paraId="0A838883" w14:textId="77777777" w:rsidR="00CA6842" w:rsidRDefault="00CA6842" w:rsidP="00101F8B"/>
    <w:p w14:paraId="7318C9CD" w14:textId="77777777" w:rsidR="00CA6842" w:rsidRDefault="00CA6842" w:rsidP="00101F8B"/>
    <w:p w14:paraId="1902B0DD" w14:textId="77777777" w:rsidR="00CA6842" w:rsidRDefault="00CA6842" w:rsidP="00101F8B"/>
    <w:p w14:paraId="1747DDA3" w14:textId="77777777" w:rsidR="00CA6842" w:rsidRDefault="00CA6842" w:rsidP="00101F8B"/>
  </w:footnote>
  <w:footnote w:type="continuationNotice" w:id="1">
    <w:p w14:paraId="3507854F" w14:textId="77777777" w:rsidR="00CA6842" w:rsidRDefault="00CA6842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JiVu9bPt6OGZ5" int2:id="3Ujc3oHB">
      <int2:state int2:value="Rejected" int2:type="spell"/>
    </int2:textHash>
    <int2:textHash int2:hashCode="t4Mob7yW53YCuf" int2:id="2av5opzX">
      <int2:state int2:value="Rejected" int2:type="spell"/>
    </int2:textHash>
    <int2:textHash int2:hashCode="nILwGnSUQuP7WE" int2:id="3kM2eXK2">
      <int2:state int2:value="Rejected" int2:type="spell"/>
    </int2:textHash>
    <int2:textHash int2:hashCode="5uQg7OuMAjpSBr" int2:id="AMKGS64e">
      <int2:state int2:value="Rejected" int2:type="spell"/>
    </int2:textHash>
    <int2:textHash int2:hashCode="cumlR/uxe+tbXq" int2:id="CIgdTgBi">
      <int2:state int2:value="Rejected" int2:type="spell"/>
    </int2:textHash>
    <int2:textHash int2:hashCode="1hqtgQgn2Ypqq6" int2:id="GaHUN9uQ">
      <int2:state int2:value="Rejected" int2:type="spell"/>
    </int2:textHash>
    <int2:textHash int2:hashCode="vu1hVmIgipYcAq" int2:id="JOT4goy6">
      <int2:state int2:value="Rejected" int2:type="spell"/>
    </int2:textHash>
    <int2:textHash int2:hashCode="UgZEnIKRosXcs4" int2:id="QANQe5eT">
      <int2:state int2:value="Rejected" int2:type="spell"/>
    </int2:textHash>
    <int2:textHash int2:hashCode="yrb5adZjsCkck/" int2:id="RKP20PAQ">
      <int2:state int2:value="Rejected" int2:type="spell"/>
    </int2:textHash>
    <int2:textHash int2:hashCode="bAWl0lRG1ByaIg" int2:id="XGjuFT05">
      <int2:state int2:value="Rejected" int2:type="spell"/>
    </int2:textHash>
    <int2:textHash int2:hashCode="S6T48/frb9rqxY" int2:id="YwVBLmLc">
      <int2:state int2:value="Rejected" int2:type="spell"/>
    </int2:textHash>
    <int2:textHash int2:hashCode="RDyhI9NcrPoFpc" int2:id="afEma2Gm">
      <int2:state int2:value="Rejected" int2:type="spell"/>
    </int2:textHash>
    <int2:textHash int2:hashCode="m1mdSB5xnvc+7y" int2:id="fZ94tJZi">
      <int2:state int2:value="Rejected" int2:type="spell"/>
    </int2:textHash>
    <int2:textHash int2:hashCode="SdTOIL2oVhmeqb" int2:id="go3KPq7L">
      <int2:state int2:value="Rejected" int2:type="spell"/>
    </int2:textHash>
    <int2:textHash int2:hashCode="BZHtQwDm0ByZ7/" int2:id="lxMbOo4y">
      <int2:state int2:value="Rejected" int2:type="spell"/>
    </int2:textHash>
    <int2:textHash int2:hashCode="MrJIoanO65P3tZ" int2:id="uc7V8Aq0">
      <int2:state int2:value="Rejected" int2:type="spell"/>
    </int2:textHash>
    <int2:bookmark int2:bookmarkName="_Int_wEnkxraf" int2:invalidationBookmarkName="" int2:hashCode="wkL4u6Eua6yW1M" int2:id="junQAtAK">
      <int2:state int2:value="Rejected" int2:type="style"/>
    </int2:bookmark>
    <int2:bookmark int2:bookmarkName="_Int_xANvM0vD" int2:invalidationBookmarkName="" int2:hashCode="30HHAZnkc4RXWk" int2:id="fISItWRC">
      <int2:state int2:value="Rejected" int2:type="style"/>
    </int2:bookmark>
    <int2:bookmark int2:bookmarkName="_Int_nVndwPhN" int2:invalidationBookmarkName="" int2:hashCode="DvwBF5XRtWRjiY" int2:id="uA5qrOgX">
      <int2:state int2:value="Rejected" int2:type="style"/>
    </int2:bookmark>
    <int2:bookmark int2:bookmarkName="_Int_qP8WtnaT" int2:invalidationBookmarkName="" int2:hashCode="t6qMbatNxy+Ybe" int2:id="SzU3mOfH">
      <int2:state int2:value="Rejected" int2:type="style"/>
    </int2:bookmark>
    <int2:bookmark int2:bookmarkName="_Int_B4T6RW5W" int2:invalidationBookmarkName="" int2:hashCode="mNdfjzumongR2J" int2:id="lUFouBKH">
      <int2:state int2:value="Rejected" int2:type="style"/>
    </int2:bookmark>
    <int2:bookmark int2:bookmarkName="_Int_X1i0HFp0" int2:invalidationBookmarkName="" int2:hashCode="bL9oxQ9zyEZ4st" int2:id="fqdfFQeh">
      <int2:state int2:value="Rejected" int2:type="style"/>
    </int2:bookmark>
    <int2:bookmark int2:bookmarkName="_Int_Q02FxNyp" int2:invalidationBookmarkName="" int2:hashCode="30OAS/2V2TZ6r1" int2:id="18IsBRh7">
      <int2:state int2:value="Rejected" int2:type="style"/>
    </int2:bookmark>
    <int2:bookmark int2:bookmarkName="_Int_ZvX0gvDc" int2:invalidationBookmarkName="" int2:hashCode="v8XuMzfqCs+v8m" int2:id="YOuQ93AC">
      <int2:state int2:value="Rejected" int2:type="style"/>
    </int2:bookmark>
    <int2:bookmark int2:bookmarkName="_Int_5sHSFRg7" int2:invalidationBookmarkName="" int2:hashCode="d4ZX/6k2XVJ7ib" int2:id="3iR3VTKI">
      <int2:state int2:value="Rejected" int2:type="style"/>
    </int2:bookmark>
    <int2:bookmark int2:bookmarkName="_Int_sBttmLKv" int2:invalidationBookmarkName="" int2:hashCode="wauZJOzaG+r4u6" int2:id="aBLY5hE2">
      <int2:state int2:value="Rejected" int2:type="style"/>
    </int2:bookmark>
    <int2:bookmark int2:bookmarkName="_Int_YJqwm2IW" int2:invalidationBookmarkName="" int2:hashCode="vmwyTAXdH0cMmr" int2:id="3uWaEbFu">
      <int2:state int2:value="Rejected" int2:type="style"/>
    </int2:bookmark>
    <int2:bookmark int2:bookmarkName="_Int_5U6IlH9e" int2:invalidationBookmarkName="" int2:hashCode="7B/eimeyXJXHTm" int2:id="zLR1YPZA">
      <int2:state int2:value="Rejected" int2:type="style"/>
    </int2:bookmark>
    <int2:bookmark int2:bookmarkName="_Int_T3HZZNca" int2:invalidationBookmarkName="" int2:hashCode="8T61hZ8TeRrtJC" int2:id="umOotxIk">
      <int2:state int2:value="Rejected" int2:type="style"/>
    </int2:bookmark>
    <int2:bookmark int2:bookmarkName="_Int_svrMpSGT" int2:invalidationBookmarkName="" int2:hashCode="ORyx4HxfH04wAO" int2:id="gh3qvnUt">
      <int2:state int2:value="Rejected" int2:type="style"/>
    </int2:bookmark>
    <int2:bookmark int2:bookmarkName="_Int_UsrbkHmS" int2:invalidationBookmarkName="" int2:hashCode="AoTGrFjLR7tS5C" int2:id="Qfm7oOcy">
      <int2:state int2:value="Rejected" int2:type="style"/>
    </int2:bookmark>
    <int2:bookmark int2:bookmarkName="_Int_3wEmiOam" int2:invalidationBookmarkName="" int2:hashCode="zgPjCKWVpDqXBE" int2:id="XvZmfowQ">
      <int2:state int2:value="Rejected" int2:type="style"/>
    </int2:bookmark>
    <int2:bookmark int2:bookmarkName="_Int_35TAsJwV" int2:invalidationBookmarkName="" int2:hashCode="oFIjG5L4o1YQac" int2:id="9TQK77XW">
      <int2:state int2:value="Rejected" int2:type="style"/>
    </int2:bookmark>
    <int2:bookmark int2:bookmarkName="_Int_vxEcJh41" int2:invalidationBookmarkName="" int2:hashCode="okacR4JFYPgFSr" int2:id="16VRE4UC">
      <int2:state int2:value="Rejected" int2:type="style"/>
    </int2:bookmark>
    <int2:bookmark int2:bookmarkName="_Int_gT4VYLLZ" int2:invalidationBookmarkName="" int2:hashCode="T/GPABdvDys65U" int2:id="zHqaW3Yy">
      <int2:state int2:value="Rejected" int2:type="style"/>
    </int2:bookmark>
    <int2:bookmark int2:bookmarkName="_Int_18XLZtj6" int2:invalidationBookmarkName="" int2:hashCode="BWZKP/gK5nXHrq" int2:id="b2wsY1Ak">
      <int2:state int2:value="Rejected" int2:type="style"/>
    </int2:bookmark>
    <int2:bookmark int2:bookmarkName="_Int_DxIc8iUP" int2:invalidationBookmarkName="" int2:hashCode="n86toodIBM11/2" int2:id="cj54nBlA">
      <int2:state int2:value="Rejected" int2:type="style"/>
    </int2:bookmark>
    <int2:bookmark int2:bookmarkName="_Int_VGaOGaO5" int2:invalidationBookmarkName="" int2:hashCode="htCfK7KDmEMZWD" int2:id="CbZhGML1">
      <int2:state int2:value="Rejected" int2:type="style"/>
    </int2:bookmark>
    <int2:bookmark int2:bookmarkName="_Int_ycU6PM3R" int2:invalidationBookmarkName="" int2:hashCode="mC1G0i2Vl8MNed" int2:id="Wj4W7axZ">
      <int2:state int2:value="Rejected" int2:type="style"/>
    </int2:bookmark>
    <int2:bookmark int2:bookmarkName="_Int_IbFwhM20" int2:invalidationBookmarkName="" int2:hashCode="mXjuy0zRNp3p7N" int2:id="MuwRSQTB">
      <int2:state int2:value="Rejected" int2:type="style"/>
    </int2:bookmark>
    <int2:bookmark int2:bookmarkName="_Int_GMA7ffXi" int2:invalidationBookmarkName="" int2:hashCode="30HHAZnkc4RXWk" int2:id="xOwIYI7B">
      <int2:state int2:value="Rejected" int2:type="style"/>
    </int2:bookmark>
    <int2:bookmark int2:bookmarkName="_Int_Z34MjvuS" int2:invalidationBookmarkName="" int2:hashCode="CiuYJ+VIlp5N/h" int2:id="sTwEqmsR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B92"/>
    <w:multiLevelType w:val="hybridMultilevel"/>
    <w:tmpl w:val="D928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12FA"/>
    <w:multiLevelType w:val="multilevel"/>
    <w:tmpl w:val="7882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47E36"/>
    <w:multiLevelType w:val="hybridMultilevel"/>
    <w:tmpl w:val="0D723A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94A43"/>
    <w:multiLevelType w:val="hybridMultilevel"/>
    <w:tmpl w:val="46C0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5444"/>
    <w:multiLevelType w:val="hybridMultilevel"/>
    <w:tmpl w:val="D23AB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201BE"/>
    <w:multiLevelType w:val="multilevel"/>
    <w:tmpl w:val="207E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43AD1"/>
    <w:multiLevelType w:val="hybridMultilevel"/>
    <w:tmpl w:val="625CF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956DA"/>
    <w:multiLevelType w:val="hybridMultilevel"/>
    <w:tmpl w:val="55FE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61CCC"/>
    <w:multiLevelType w:val="multilevel"/>
    <w:tmpl w:val="E7EC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6513B"/>
    <w:multiLevelType w:val="hybridMultilevel"/>
    <w:tmpl w:val="0E0A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66F9"/>
    <w:multiLevelType w:val="hybridMultilevel"/>
    <w:tmpl w:val="4BFE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D10A1"/>
    <w:multiLevelType w:val="hybridMultilevel"/>
    <w:tmpl w:val="59A0BBF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07197A"/>
    <w:multiLevelType w:val="hybridMultilevel"/>
    <w:tmpl w:val="0D46A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F2D3B"/>
    <w:multiLevelType w:val="hybridMultilevel"/>
    <w:tmpl w:val="B7D4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71C63"/>
    <w:multiLevelType w:val="hybridMultilevel"/>
    <w:tmpl w:val="40C05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A34C8"/>
    <w:multiLevelType w:val="multilevel"/>
    <w:tmpl w:val="2DBC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264A6"/>
    <w:multiLevelType w:val="hybridMultilevel"/>
    <w:tmpl w:val="182A4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A684C"/>
    <w:multiLevelType w:val="multilevel"/>
    <w:tmpl w:val="0904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566C83"/>
    <w:multiLevelType w:val="hybridMultilevel"/>
    <w:tmpl w:val="51BCF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F7104"/>
    <w:multiLevelType w:val="hybridMultilevel"/>
    <w:tmpl w:val="0CCEC0C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4862123B"/>
    <w:multiLevelType w:val="multilevel"/>
    <w:tmpl w:val="19CE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D1585"/>
    <w:multiLevelType w:val="hybridMultilevel"/>
    <w:tmpl w:val="9916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B3E57"/>
    <w:multiLevelType w:val="hybridMultilevel"/>
    <w:tmpl w:val="A9D8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411AE"/>
    <w:multiLevelType w:val="hybridMultilevel"/>
    <w:tmpl w:val="7AAA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B31C5"/>
    <w:multiLevelType w:val="multilevel"/>
    <w:tmpl w:val="3E2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E41DC4"/>
    <w:multiLevelType w:val="multilevel"/>
    <w:tmpl w:val="1C36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E2DF6"/>
    <w:multiLevelType w:val="hybridMultilevel"/>
    <w:tmpl w:val="D842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004B4"/>
    <w:multiLevelType w:val="hybridMultilevel"/>
    <w:tmpl w:val="27F2B694"/>
    <w:lvl w:ilvl="0" w:tplc="E6E46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D23FD"/>
    <w:multiLevelType w:val="multilevel"/>
    <w:tmpl w:val="D372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32DB7"/>
    <w:multiLevelType w:val="multilevel"/>
    <w:tmpl w:val="FA7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9274FA"/>
    <w:multiLevelType w:val="hybridMultilevel"/>
    <w:tmpl w:val="BCAA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27B1B"/>
    <w:multiLevelType w:val="multilevel"/>
    <w:tmpl w:val="335E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A698F"/>
    <w:multiLevelType w:val="multilevel"/>
    <w:tmpl w:val="CCA4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E83B20"/>
    <w:multiLevelType w:val="hybridMultilevel"/>
    <w:tmpl w:val="03506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268ED"/>
    <w:multiLevelType w:val="multilevel"/>
    <w:tmpl w:val="2302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D37845"/>
    <w:multiLevelType w:val="hybridMultilevel"/>
    <w:tmpl w:val="5D1C4D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B86EC5"/>
    <w:multiLevelType w:val="multilevel"/>
    <w:tmpl w:val="A7B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7B4785"/>
    <w:multiLevelType w:val="hybridMultilevel"/>
    <w:tmpl w:val="F8E637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DDE9589"/>
    <w:multiLevelType w:val="hybridMultilevel"/>
    <w:tmpl w:val="FFFFFFFF"/>
    <w:lvl w:ilvl="0" w:tplc="945E8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46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6A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4D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68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C8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09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A0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84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93E65"/>
    <w:multiLevelType w:val="hybridMultilevel"/>
    <w:tmpl w:val="F082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47753"/>
    <w:multiLevelType w:val="hybridMultilevel"/>
    <w:tmpl w:val="FF62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643F4"/>
    <w:multiLevelType w:val="hybridMultilevel"/>
    <w:tmpl w:val="449C9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1699">
    <w:abstractNumId w:val="6"/>
  </w:num>
  <w:num w:numId="2" w16cid:durableId="1511870890">
    <w:abstractNumId w:val="3"/>
  </w:num>
  <w:num w:numId="3" w16cid:durableId="784276660">
    <w:abstractNumId w:val="13"/>
  </w:num>
  <w:num w:numId="4" w16cid:durableId="703990192">
    <w:abstractNumId w:val="22"/>
  </w:num>
  <w:num w:numId="5" w16cid:durableId="1013187382">
    <w:abstractNumId w:val="30"/>
  </w:num>
  <w:num w:numId="6" w16cid:durableId="1345206344">
    <w:abstractNumId w:val="23"/>
  </w:num>
  <w:num w:numId="7" w16cid:durableId="1506939807">
    <w:abstractNumId w:val="41"/>
  </w:num>
  <w:num w:numId="8" w16cid:durableId="301158269">
    <w:abstractNumId w:val="18"/>
  </w:num>
  <w:num w:numId="9" w16cid:durableId="1058552037">
    <w:abstractNumId w:val="14"/>
  </w:num>
  <w:num w:numId="10" w16cid:durableId="731080326">
    <w:abstractNumId w:val="39"/>
  </w:num>
  <w:num w:numId="11" w16cid:durableId="303857379">
    <w:abstractNumId w:val="2"/>
  </w:num>
  <w:num w:numId="12" w16cid:durableId="960646667">
    <w:abstractNumId w:val="10"/>
  </w:num>
  <w:num w:numId="13" w16cid:durableId="1467771258">
    <w:abstractNumId w:val="11"/>
  </w:num>
  <w:num w:numId="14" w16cid:durableId="180749088">
    <w:abstractNumId w:val="7"/>
  </w:num>
  <w:num w:numId="15" w16cid:durableId="1245645558">
    <w:abstractNumId w:val="35"/>
  </w:num>
  <w:num w:numId="16" w16cid:durableId="2141877320">
    <w:abstractNumId w:val="16"/>
  </w:num>
  <w:num w:numId="17" w16cid:durableId="761419156">
    <w:abstractNumId w:val="21"/>
  </w:num>
  <w:num w:numId="18" w16cid:durableId="1375543501">
    <w:abstractNumId w:val="4"/>
  </w:num>
  <w:num w:numId="19" w16cid:durableId="720327906">
    <w:abstractNumId w:val="12"/>
  </w:num>
  <w:num w:numId="20" w16cid:durableId="1858732376">
    <w:abstractNumId w:val="26"/>
  </w:num>
  <w:num w:numId="21" w16cid:durableId="1511262304">
    <w:abstractNumId w:val="0"/>
  </w:num>
  <w:num w:numId="22" w16cid:durableId="1570577444">
    <w:abstractNumId w:val="19"/>
  </w:num>
  <w:num w:numId="23" w16cid:durableId="1771385838">
    <w:abstractNumId w:val="33"/>
  </w:num>
  <w:num w:numId="24" w16cid:durableId="174153306">
    <w:abstractNumId w:val="37"/>
  </w:num>
  <w:num w:numId="25" w16cid:durableId="586304629">
    <w:abstractNumId w:val="40"/>
  </w:num>
  <w:num w:numId="26" w16cid:durableId="1021980348">
    <w:abstractNumId w:val="9"/>
  </w:num>
  <w:num w:numId="27" w16cid:durableId="40247925">
    <w:abstractNumId w:val="1"/>
  </w:num>
  <w:num w:numId="28" w16cid:durableId="403915858">
    <w:abstractNumId w:val="8"/>
  </w:num>
  <w:num w:numId="29" w16cid:durableId="1977176962">
    <w:abstractNumId w:val="15"/>
  </w:num>
  <w:num w:numId="30" w16cid:durableId="1896120177">
    <w:abstractNumId w:val="32"/>
  </w:num>
  <w:num w:numId="31" w16cid:durableId="2027056955">
    <w:abstractNumId w:val="31"/>
  </w:num>
  <w:num w:numId="32" w16cid:durableId="2079133608">
    <w:abstractNumId w:val="36"/>
  </w:num>
  <w:num w:numId="33" w16cid:durableId="1223715528">
    <w:abstractNumId w:val="20"/>
  </w:num>
  <w:num w:numId="34" w16cid:durableId="857961027">
    <w:abstractNumId w:val="25"/>
  </w:num>
  <w:num w:numId="35" w16cid:durableId="1274168142">
    <w:abstractNumId w:val="28"/>
  </w:num>
  <w:num w:numId="36" w16cid:durableId="1803232949">
    <w:abstractNumId w:val="17"/>
  </w:num>
  <w:num w:numId="37" w16cid:durableId="564490621">
    <w:abstractNumId w:val="34"/>
  </w:num>
  <w:num w:numId="38" w16cid:durableId="1903521624">
    <w:abstractNumId w:val="5"/>
  </w:num>
  <w:num w:numId="39" w16cid:durableId="225146596">
    <w:abstractNumId w:val="24"/>
  </w:num>
  <w:num w:numId="40" w16cid:durableId="463737068">
    <w:abstractNumId w:val="29"/>
  </w:num>
  <w:num w:numId="41" w16cid:durableId="477919173">
    <w:abstractNumId w:val="38"/>
  </w:num>
  <w:num w:numId="42" w16cid:durableId="11673307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6"/>
    <w:rsid w:val="000001B3"/>
    <w:rsid w:val="00011E7C"/>
    <w:rsid w:val="00014207"/>
    <w:rsid w:val="00022B70"/>
    <w:rsid w:val="00023857"/>
    <w:rsid w:val="00026780"/>
    <w:rsid w:val="000275C2"/>
    <w:rsid w:val="000330D2"/>
    <w:rsid w:val="000375E0"/>
    <w:rsid w:val="00045CA1"/>
    <w:rsid w:val="00046A2A"/>
    <w:rsid w:val="00051CFB"/>
    <w:rsid w:val="00052873"/>
    <w:rsid w:val="000663F2"/>
    <w:rsid w:val="00067325"/>
    <w:rsid w:val="00070438"/>
    <w:rsid w:val="00073261"/>
    <w:rsid w:val="00080CA2"/>
    <w:rsid w:val="00081787"/>
    <w:rsid w:val="00084F24"/>
    <w:rsid w:val="00086D37"/>
    <w:rsid w:val="00091072"/>
    <w:rsid w:val="0009219E"/>
    <w:rsid w:val="00093E39"/>
    <w:rsid w:val="000943CA"/>
    <w:rsid w:val="000944E7"/>
    <w:rsid w:val="00095103"/>
    <w:rsid w:val="000A2692"/>
    <w:rsid w:val="000A3241"/>
    <w:rsid w:val="000A5607"/>
    <w:rsid w:val="000A6597"/>
    <w:rsid w:val="000A7649"/>
    <w:rsid w:val="000B050A"/>
    <w:rsid w:val="000B78FE"/>
    <w:rsid w:val="000B7F6E"/>
    <w:rsid w:val="000C41F9"/>
    <w:rsid w:val="000C4BD3"/>
    <w:rsid w:val="000D157D"/>
    <w:rsid w:val="000D2DC9"/>
    <w:rsid w:val="000D5526"/>
    <w:rsid w:val="000E0906"/>
    <w:rsid w:val="000E37BA"/>
    <w:rsid w:val="000F69B5"/>
    <w:rsid w:val="001011AE"/>
    <w:rsid w:val="00101E53"/>
    <w:rsid w:val="00101F8B"/>
    <w:rsid w:val="001021DC"/>
    <w:rsid w:val="001065F2"/>
    <w:rsid w:val="0010670B"/>
    <w:rsid w:val="00113756"/>
    <w:rsid w:val="00114878"/>
    <w:rsid w:val="00117D07"/>
    <w:rsid w:val="00121D85"/>
    <w:rsid w:val="00123714"/>
    <w:rsid w:val="00130FC5"/>
    <w:rsid w:val="001357FA"/>
    <w:rsid w:val="00137388"/>
    <w:rsid w:val="00144F32"/>
    <w:rsid w:val="001539D8"/>
    <w:rsid w:val="001609DD"/>
    <w:rsid w:val="00164210"/>
    <w:rsid w:val="00166975"/>
    <w:rsid w:val="00167AFC"/>
    <w:rsid w:val="00167DA3"/>
    <w:rsid w:val="001702A6"/>
    <w:rsid w:val="00172D16"/>
    <w:rsid w:val="00173AAD"/>
    <w:rsid w:val="00173D7C"/>
    <w:rsid w:val="00176F21"/>
    <w:rsid w:val="0019324B"/>
    <w:rsid w:val="00194C3D"/>
    <w:rsid w:val="001953DF"/>
    <w:rsid w:val="001A5C02"/>
    <w:rsid w:val="001A62A7"/>
    <w:rsid w:val="001A6919"/>
    <w:rsid w:val="001B2C4A"/>
    <w:rsid w:val="001B58FA"/>
    <w:rsid w:val="001B5AC3"/>
    <w:rsid w:val="001D1AC7"/>
    <w:rsid w:val="001D5881"/>
    <w:rsid w:val="001E651E"/>
    <w:rsid w:val="001F2D5B"/>
    <w:rsid w:val="001F481A"/>
    <w:rsid w:val="001F57B7"/>
    <w:rsid w:val="001F693A"/>
    <w:rsid w:val="00204695"/>
    <w:rsid w:val="00206DCA"/>
    <w:rsid w:val="0021044F"/>
    <w:rsid w:val="0021548B"/>
    <w:rsid w:val="00224E75"/>
    <w:rsid w:val="00251DD1"/>
    <w:rsid w:val="0025409B"/>
    <w:rsid w:val="0026141E"/>
    <w:rsid w:val="00265757"/>
    <w:rsid w:val="00265C60"/>
    <w:rsid w:val="002660B4"/>
    <w:rsid w:val="0027226F"/>
    <w:rsid w:val="00274192"/>
    <w:rsid w:val="00284556"/>
    <w:rsid w:val="00296E8B"/>
    <w:rsid w:val="002972ED"/>
    <w:rsid w:val="00297396"/>
    <w:rsid w:val="002A1E6E"/>
    <w:rsid w:val="002A29B4"/>
    <w:rsid w:val="002A4462"/>
    <w:rsid w:val="002B01E9"/>
    <w:rsid w:val="002B089A"/>
    <w:rsid w:val="002B278A"/>
    <w:rsid w:val="002B5905"/>
    <w:rsid w:val="002C5DCC"/>
    <w:rsid w:val="002D30D6"/>
    <w:rsid w:val="002D3373"/>
    <w:rsid w:val="002D5757"/>
    <w:rsid w:val="002E5505"/>
    <w:rsid w:val="002E74AB"/>
    <w:rsid w:val="002F683E"/>
    <w:rsid w:val="0030336A"/>
    <w:rsid w:val="00307DC2"/>
    <w:rsid w:val="00317A3A"/>
    <w:rsid w:val="00320DC1"/>
    <w:rsid w:val="003216D9"/>
    <w:rsid w:val="00322DEE"/>
    <w:rsid w:val="003252D4"/>
    <w:rsid w:val="003255FD"/>
    <w:rsid w:val="0032561A"/>
    <w:rsid w:val="00327877"/>
    <w:rsid w:val="00332BAF"/>
    <w:rsid w:val="0033725F"/>
    <w:rsid w:val="00341C9E"/>
    <w:rsid w:val="00351626"/>
    <w:rsid w:val="00351855"/>
    <w:rsid w:val="00356E78"/>
    <w:rsid w:val="00357305"/>
    <w:rsid w:val="00360231"/>
    <w:rsid w:val="00360522"/>
    <w:rsid w:val="00363A4D"/>
    <w:rsid w:val="00370D51"/>
    <w:rsid w:val="00372354"/>
    <w:rsid w:val="00377988"/>
    <w:rsid w:val="003825F3"/>
    <w:rsid w:val="0038389B"/>
    <w:rsid w:val="0038584D"/>
    <w:rsid w:val="00391C58"/>
    <w:rsid w:val="00393D23"/>
    <w:rsid w:val="003A077E"/>
    <w:rsid w:val="003A22EB"/>
    <w:rsid w:val="003B7A1D"/>
    <w:rsid w:val="003B7A6D"/>
    <w:rsid w:val="003B7D22"/>
    <w:rsid w:val="003D36E0"/>
    <w:rsid w:val="003E09AD"/>
    <w:rsid w:val="003E659A"/>
    <w:rsid w:val="003E777B"/>
    <w:rsid w:val="003F0418"/>
    <w:rsid w:val="003F2A1E"/>
    <w:rsid w:val="003F5280"/>
    <w:rsid w:val="004021E6"/>
    <w:rsid w:val="004023AE"/>
    <w:rsid w:val="00405799"/>
    <w:rsid w:val="0040762E"/>
    <w:rsid w:val="00417A06"/>
    <w:rsid w:val="004208C7"/>
    <w:rsid w:val="00433349"/>
    <w:rsid w:val="0043610E"/>
    <w:rsid w:val="004362E7"/>
    <w:rsid w:val="004369A3"/>
    <w:rsid w:val="0043752F"/>
    <w:rsid w:val="00445686"/>
    <w:rsid w:val="00453B68"/>
    <w:rsid w:val="004668B0"/>
    <w:rsid w:val="00467B75"/>
    <w:rsid w:val="00471497"/>
    <w:rsid w:val="00473346"/>
    <w:rsid w:val="004743EF"/>
    <w:rsid w:val="0048474D"/>
    <w:rsid w:val="00486E27"/>
    <w:rsid w:val="004955DB"/>
    <w:rsid w:val="004B1424"/>
    <w:rsid w:val="004B1923"/>
    <w:rsid w:val="004B283C"/>
    <w:rsid w:val="004B3559"/>
    <w:rsid w:val="004B6D34"/>
    <w:rsid w:val="004C0D74"/>
    <w:rsid w:val="004C2B73"/>
    <w:rsid w:val="004C5A44"/>
    <w:rsid w:val="004D1C12"/>
    <w:rsid w:val="004D32BB"/>
    <w:rsid w:val="004E1F25"/>
    <w:rsid w:val="004E5434"/>
    <w:rsid w:val="004E5FE7"/>
    <w:rsid w:val="00500F06"/>
    <w:rsid w:val="00503A96"/>
    <w:rsid w:val="00504E2E"/>
    <w:rsid w:val="005072C8"/>
    <w:rsid w:val="00507AD2"/>
    <w:rsid w:val="0051207F"/>
    <w:rsid w:val="0051759C"/>
    <w:rsid w:val="00522E4A"/>
    <w:rsid w:val="005245FD"/>
    <w:rsid w:val="005271B7"/>
    <w:rsid w:val="0053254A"/>
    <w:rsid w:val="00534043"/>
    <w:rsid w:val="005411EF"/>
    <w:rsid w:val="00542C0C"/>
    <w:rsid w:val="00552807"/>
    <w:rsid w:val="00552FBC"/>
    <w:rsid w:val="00555740"/>
    <w:rsid w:val="00565F8F"/>
    <w:rsid w:val="0056754C"/>
    <w:rsid w:val="00573AEA"/>
    <w:rsid w:val="005745B7"/>
    <w:rsid w:val="00582F72"/>
    <w:rsid w:val="00596C66"/>
    <w:rsid w:val="005A22B3"/>
    <w:rsid w:val="005A6FB9"/>
    <w:rsid w:val="005B142E"/>
    <w:rsid w:val="005B4AE4"/>
    <w:rsid w:val="005C4E21"/>
    <w:rsid w:val="005C50ED"/>
    <w:rsid w:val="005C7C97"/>
    <w:rsid w:val="005D1310"/>
    <w:rsid w:val="005E0D18"/>
    <w:rsid w:val="005E4532"/>
    <w:rsid w:val="005E57A5"/>
    <w:rsid w:val="005E6059"/>
    <w:rsid w:val="005F1EF4"/>
    <w:rsid w:val="005F24B4"/>
    <w:rsid w:val="005F24FD"/>
    <w:rsid w:val="005F2F33"/>
    <w:rsid w:val="00612E79"/>
    <w:rsid w:val="00621D52"/>
    <w:rsid w:val="00635564"/>
    <w:rsid w:val="0064464F"/>
    <w:rsid w:val="00645DA3"/>
    <w:rsid w:val="0065152C"/>
    <w:rsid w:val="00656A19"/>
    <w:rsid w:val="00657BD0"/>
    <w:rsid w:val="006601B5"/>
    <w:rsid w:val="006651BD"/>
    <w:rsid w:val="006705B3"/>
    <w:rsid w:val="00676BDA"/>
    <w:rsid w:val="00696861"/>
    <w:rsid w:val="006A0AC3"/>
    <w:rsid w:val="006A30EC"/>
    <w:rsid w:val="006A6700"/>
    <w:rsid w:val="006A6F7D"/>
    <w:rsid w:val="006A7828"/>
    <w:rsid w:val="006B2062"/>
    <w:rsid w:val="006B22B5"/>
    <w:rsid w:val="006B482F"/>
    <w:rsid w:val="006B49A9"/>
    <w:rsid w:val="006B4AAA"/>
    <w:rsid w:val="006C65E5"/>
    <w:rsid w:val="006D069A"/>
    <w:rsid w:val="006D06F5"/>
    <w:rsid w:val="006E17FE"/>
    <w:rsid w:val="006E49ED"/>
    <w:rsid w:val="00702594"/>
    <w:rsid w:val="00706AF6"/>
    <w:rsid w:val="00706F60"/>
    <w:rsid w:val="007102B7"/>
    <w:rsid w:val="00717B99"/>
    <w:rsid w:val="007202E2"/>
    <w:rsid w:val="00720747"/>
    <w:rsid w:val="007249D8"/>
    <w:rsid w:val="00725ACC"/>
    <w:rsid w:val="0073533A"/>
    <w:rsid w:val="00736EAE"/>
    <w:rsid w:val="00743CE7"/>
    <w:rsid w:val="0074459C"/>
    <w:rsid w:val="00745FBF"/>
    <w:rsid w:val="0074E698"/>
    <w:rsid w:val="007502E1"/>
    <w:rsid w:val="007511B7"/>
    <w:rsid w:val="00754416"/>
    <w:rsid w:val="00755ACD"/>
    <w:rsid w:val="00757566"/>
    <w:rsid w:val="007604B3"/>
    <w:rsid w:val="00770631"/>
    <w:rsid w:val="00770AE1"/>
    <w:rsid w:val="00770EEC"/>
    <w:rsid w:val="0077258F"/>
    <w:rsid w:val="00774185"/>
    <w:rsid w:val="00777637"/>
    <w:rsid w:val="00781010"/>
    <w:rsid w:val="00783655"/>
    <w:rsid w:val="00784FEE"/>
    <w:rsid w:val="007A36C0"/>
    <w:rsid w:val="007B3B28"/>
    <w:rsid w:val="007B40D8"/>
    <w:rsid w:val="007B49A8"/>
    <w:rsid w:val="007B67DA"/>
    <w:rsid w:val="007B7184"/>
    <w:rsid w:val="007B7B8F"/>
    <w:rsid w:val="007C0EC0"/>
    <w:rsid w:val="007C1540"/>
    <w:rsid w:val="007C4F08"/>
    <w:rsid w:val="007C590B"/>
    <w:rsid w:val="007C5D16"/>
    <w:rsid w:val="007C78AD"/>
    <w:rsid w:val="007C7CCE"/>
    <w:rsid w:val="007D0BF4"/>
    <w:rsid w:val="007D6E82"/>
    <w:rsid w:val="007E1728"/>
    <w:rsid w:val="007E3AA0"/>
    <w:rsid w:val="007F655F"/>
    <w:rsid w:val="007F6927"/>
    <w:rsid w:val="0080372A"/>
    <w:rsid w:val="008037FB"/>
    <w:rsid w:val="00804F4C"/>
    <w:rsid w:val="00805C3B"/>
    <w:rsid w:val="008132E0"/>
    <w:rsid w:val="008158A3"/>
    <w:rsid w:val="00832C32"/>
    <w:rsid w:val="008345E6"/>
    <w:rsid w:val="00835ECE"/>
    <w:rsid w:val="0083764A"/>
    <w:rsid w:val="00854860"/>
    <w:rsid w:val="0085650C"/>
    <w:rsid w:val="00856F39"/>
    <w:rsid w:val="00861B50"/>
    <w:rsid w:val="0086270A"/>
    <w:rsid w:val="00862A60"/>
    <w:rsid w:val="00870571"/>
    <w:rsid w:val="0087382E"/>
    <w:rsid w:val="008800E7"/>
    <w:rsid w:val="00880A6F"/>
    <w:rsid w:val="00880FFC"/>
    <w:rsid w:val="00881A6C"/>
    <w:rsid w:val="0088474E"/>
    <w:rsid w:val="008922C7"/>
    <w:rsid w:val="008A4B30"/>
    <w:rsid w:val="008A71E8"/>
    <w:rsid w:val="008B4C98"/>
    <w:rsid w:val="008B70E7"/>
    <w:rsid w:val="008B7704"/>
    <w:rsid w:val="008C3727"/>
    <w:rsid w:val="008C7D6F"/>
    <w:rsid w:val="008D2415"/>
    <w:rsid w:val="008D3435"/>
    <w:rsid w:val="008D6F80"/>
    <w:rsid w:val="008E06A5"/>
    <w:rsid w:val="008E1587"/>
    <w:rsid w:val="008E19AA"/>
    <w:rsid w:val="008E4B48"/>
    <w:rsid w:val="008E5BCD"/>
    <w:rsid w:val="008E6D3C"/>
    <w:rsid w:val="008F08E5"/>
    <w:rsid w:val="008F2DD7"/>
    <w:rsid w:val="008F52D4"/>
    <w:rsid w:val="009156F0"/>
    <w:rsid w:val="00915E67"/>
    <w:rsid w:val="0092347D"/>
    <w:rsid w:val="00925891"/>
    <w:rsid w:val="0093406E"/>
    <w:rsid w:val="0093644A"/>
    <w:rsid w:val="009419FA"/>
    <w:rsid w:val="00947E34"/>
    <w:rsid w:val="00956E9A"/>
    <w:rsid w:val="00960032"/>
    <w:rsid w:val="00961DCA"/>
    <w:rsid w:val="009667CE"/>
    <w:rsid w:val="0097202D"/>
    <w:rsid w:val="00976E72"/>
    <w:rsid w:val="00977A3F"/>
    <w:rsid w:val="009802B8"/>
    <w:rsid w:val="00980BF7"/>
    <w:rsid w:val="009819EC"/>
    <w:rsid w:val="00983E70"/>
    <w:rsid w:val="00987853"/>
    <w:rsid w:val="009A090C"/>
    <w:rsid w:val="009A1FD9"/>
    <w:rsid w:val="009B7B27"/>
    <w:rsid w:val="009C75B0"/>
    <w:rsid w:val="009D3C00"/>
    <w:rsid w:val="009D597D"/>
    <w:rsid w:val="009D6038"/>
    <w:rsid w:val="009E1F27"/>
    <w:rsid w:val="009E20CD"/>
    <w:rsid w:val="009E2C7E"/>
    <w:rsid w:val="009E3001"/>
    <w:rsid w:val="009E4ABA"/>
    <w:rsid w:val="009E4C47"/>
    <w:rsid w:val="009E5674"/>
    <w:rsid w:val="009E7322"/>
    <w:rsid w:val="00A01EDA"/>
    <w:rsid w:val="00A12A9C"/>
    <w:rsid w:val="00A22244"/>
    <w:rsid w:val="00A223D4"/>
    <w:rsid w:val="00A23FE3"/>
    <w:rsid w:val="00A31471"/>
    <w:rsid w:val="00A3168C"/>
    <w:rsid w:val="00A31D2A"/>
    <w:rsid w:val="00A411DC"/>
    <w:rsid w:val="00A438D4"/>
    <w:rsid w:val="00A5058B"/>
    <w:rsid w:val="00A522CF"/>
    <w:rsid w:val="00A52472"/>
    <w:rsid w:val="00A55973"/>
    <w:rsid w:val="00A55EBD"/>
    <w:rsid w:val="00A575DE"/>
    <w:rsid w:val="00A653F5"/>
    <w:rsid w:val="00A65C7C"/>
    <w:rsid w:val="00A66B50"/>
    <w:rsid w:val="00A74006"/>
    <w:rsid w:val="00A7782D"/>
    <w:rsid w:val="00A82563"/>
    <w:rsid w:val="00A83411"/>
    <w:rsid w:val="00A84319"/>
    <w:rsid w:val="00A925DF"/>
    <w:rsid w:val="00A94270"/>
    <w:rsid w:val="00AA1163"/>
    <w:rsid w:val="00AA30AF"/>
    <w:rsid w:val="00AA4305"/>
    <w:rsid w:val="00AA5A15"/>
    <w:rsid w:val="00AA7967"/>
    <w:rsid w:val="00AA79F3"/>
    <w:rsid w:val="00AB1BC6"/>
    <w:rsid w:val="00AC473C"/>
    <w:rsid w:val="00AC4D84"/>
    <w:rsid w:val="00AC4F2A"/>
    <w:rsid w:val="00AC67C5"/>
    <w:rsid w:val="00AD02BE"/>
    <w:rsid w:val="00AD2790"/>
    <w:rsid w:val="00AD5753"/>
    <w:rsid w:val="00AD687E"/>
    <w:rsid w:val="00AE2CB4"/>
    <w:rsid w:val="00AE38EC"/>
    <w:rsid w:val="00AE3986"/>
    <w:rsid w:val="00AF0CCE"/>
    <w:rsid w:val="00AF6858"/>
    <w:rsid w:val="00B00BDD"/>
    <w:rsid w:val="00B0387D"/>
    <w:rsid w:val="00B04D57"/>
    <w:rsid w:val="00B04F5C"/>
    <w:rsid w:val="00B05C7A"/>
    <w:rsid w:val="00B073EE"/>
    <w:rsid w:val="00B136F3"/>
    <w:rsid w:val="00B1607F"/>
    <w:rsid w:val="00B20523"/>
    <w:rsid w:val="00B23AEB"/>
    <w:rsid w:val="00B25A23"/>
    <w:rsid w:val="00B333C3"/>
    <w:rsid w:val="00B349B2"/>
    <w:rsid w:val="00B3638F"/>
    <w:rsid w:val="00B369F7"/>
    <w:rsid w:val="00B36E25"/>
    <w:rsid w:val="00B370A6"/>
    <w:rsid w:val="00B434F6"/>
    <w:rsid w:val="00B43833"/>
    <w:rsid w:val="00B45822"/>
    <w:rsid w:val="00B46220"/>
    <w:rsid w:val="00B464A9"/>
    <w:rsid w:val="00B550AE"/>
    <w:rsid w:val="00B56002"/>
    <w:rsid w:val="00B56E24"/>
    <w:rsid w:val="00B57D81"/>
    <w:rsid w:val="00B6208E"/>
    <w:rsid w:val="00B723D0"/>
    <w:rsid w:val="00B7280C"/>
    <w:rsid w:val="00B83739"/>
    <w:rsid w:val="00B84313"/>
    <w:rsid w:val="00B925A1"/>
    <w:rsid w:val="00B9296D"/>
    <w:rsid w:val="00B933D7"/>
    <w:rsid w:val="00B933FE"/>
    <w:rsid w:val="00B96425"/>
    <w:rsid w:val="00BA0597"/>
    <w:rsid w:val="00BA0C1E"/>
    <w:rsid w:val="00BA2E74"/>
    <w:rsid w:val="00BA63ED"/>
    <w:rsid w:val="00BA731C"/>
    <w:rsid w:val="00BB6A49"/>
    <w:rsid w:val="00BC6A2F"/>
    <w:rsid w:val="00BC7564"/>
    <w:rsid w:val="00BD4319"/>
    <w:rsid w:val="00BD4672"/>
    <w:rsid w:val="00BD527F"/>
    <w:rsid w:val="00BD7622"/>
    <w:rsid w:val="00BE37F2"/>
    <w:rsid w:val="00BE48A4"/>
    <w:rsid w:val="00BE6FB3"/>
    <w:rsid w:val="00BE7640"/>
    <w:rsid w:val="00BF669B"/>
    <w:rsid w:val="00BF775B"/>
    <w:rsid w:val="00C22E2C"/>
    <w:rsid w:val="00C248C1"/>
    <w:rsid w:val="00C31432"/>
    <w:rsid w:val="00C33A9E"/>
    <w:rsid w:val="00C33FF7"/>
    <w:rsid w:val="00C37D1D"/>
    <w:rsid w:val="00C532B6"/>
    <w:rsid w:val="00C6574C"/>
    <w:rsid w:val="00C66357"/>
    <w:rsid w:val="00C81B39"/>
    <w:rsid w:val="00C934D5"/>
    <w:rsid w:val="00C94326"/>
    <w:rsid w:val="00C967EF"/>
    <w:rsid w:val="00C97360"/>
    <w:rsid w:val="00C975FB"/>
    <w:rsid w:val="00CA040E"/>
    <w:rsid w:val="00CA5D68"/>
    <w:rsid w:val="00CA6842"/>
    <w:rsid w:val="00CB3699"/>
    <w:rsid w:val="00CB3E17"/>
    <w:rsid w:val="00CB412D"/>
    <w:rsid w:val="00CB5958"/>
    <w:rsid w:val="00CC4CE1"/>
    <w:rsid w:val="00CC52E7"/>
    <w:rsid w:val="00CC7C5F"/>
    <w:rsid w:val="00CD1DE3"/>
    <w:rsid w:val="00CD4A5F"/>
    <w:rsid w:val="00CD4AC9"/>
    <w:rsid w:val="00CE197F"/>
    <w:rsid w:val="00CE529F"/>
    <w:rsid w:val="00CE5774"/>
    <w:rsid w:val="00CE5BF1"/>
    <w:rsid w:val="00CF3449"/>
    <w:rsid w:val="00CF6561"/>
    <w:rsid w:val="00D04FDB"/>
    <w:rsid w:val="00D12F0D"/>
    <w:rsid w:val="00D17033"/>
    <w:rsid w:val="00D214DF"/>
    <w:rsid w:val="00D25F58"/>
    <w:rsid w:val="00D32254"/>
    <w:rsid w:val="00D32556"/>
    <w:rsid w:val="00D33110"/>
    <w:rsid w:val="00D350F0"/>
    <w:rsid w:val="00D37E5E"/>
    <w:rsid w:val="00D4198E"/>
    <w:rsid w:val="00D50713"/>
    <w:rsid w:val="00D507FA"/>
    <w:rsid w:val="00D52CC9"/>
    <w:rsid w:val="00D611B7"/>
    <w:rsid w:val="00D62809"/>
    <w:rsid w:val="00D64694"/>
    <w:rsid w:val="00D702E5"/>
    <w:rsid w:val="00D7331D"/>
    <w:rsid w:val="00D77535"/>
    <w:rsid w:val="00D8283E"/>
    <w:rsid w:val="00D82CA3"/>
    <w:rsid w:val="00D86399"/>
    <w:rsid w:val="00D864B9"/>
    <w:rsid w:val="00D952F1"/>
    <w:rsid w:val="00D957FE"/>
    <w:rsid w:val="00D96054"/>
    <w:rsid w:val="00DA00C4"/>
    <w:rsid w:val="00DA2602"/>
    <w:rsid w:val="00DA3E58"/>
    <w:rsid w:val="00DB3104"/>
    <w:rsid w:val="00DC0596"/>
    <w:rsid w:val="00DC7574"/>
    <w:rsid w:val="00DC7978"/>
    <w:rsid w:val="00DD412F"/>
    <w:rsid w:val="00DD41A3"/>
    <w:rsid w:val="00DD7168"/>
    <w:rsid w:val="00DE1C99"/>
    <w:rsid w:val="00DE3328"/>
    <w:rsid w:val="00DE4F89"/>
    <w:rsid w:val="00DE52DE"/>
    <w:rsid w:val="00DE6BFC"/>
    <w:rsid w:val="00DF3C2C"/>
    <w:rsid w:val="00DF3CD8"/>
    <w:rsid w:val="00DF4F5D"/>
    <w:rsid w:val="00DF70E3"/>
    <w:rsid w:val="00DF7DAD"/>
    <w:rsid w:val="00DF7FDB"/>
    <w:rsid w:val="00E00DD5"/>
    <w:rsid w:val="00E02086"/>
    <w:rsid w:val="00E041B1"/>
    <w:rsid w:val="00E056E4"/>
    <w:rsid w:val="00E113A9"/>
    <w:rsid w:val="00E1490D"/>
    <w:rsid w:val="00E16F99"/>
    <w:rsid w:val="00E174FF"/>
    <w:rsid w:val="00E27751"/>
    <w:rsid w:val="00E31762"/>
    <w:rsid w:val="00E31C6B"/>
    <w:rsid w:val="00E32E65"/>
    <w:rsid w:val="00E33C08"/>
    <w:rsid w:val="00E401BB"/>
    <w:rsid w:val="00E411FA"/>
    <w:rsid w:val="00E46519"/>
    <w:rsid w:val="00E50301"/>
    <w:rsid w:val="00E511EC"/>
    <w:rsid w:val="00E54528"/>
    <w:rsid w:val="00E54D8C"/>
    <w:rsid w:val="00E659E2"/>
    <w:rsid w:val="00E72508"/>
    <w:rsid w:val="00E729FE"/>
    <w:rsid w:val="00E72BF4"/>
    <w:rsid w:val="00E7517B"/>
    <w:rsid w:val="00E75BF1"/>
    <w:rsid w:val="00E76299"/>
    <w:rsid w:val="00E806A5"/>
    <w:rsid w:val="00E80E3D"/>
    <w:rsid w:val="00E82500"/>
    <w:rsid w:val="00E857AA"/>
    <w:rsid w:val="00E857B3"/>
    <w:rsid w:val="00E864BC"/>
    <w:rsid w:val="00E921BD"/>
    <w:rsid w:val="00EA4A47"/>
    <w:rsid w:val="00EA7F32"/>
    <w:rsid w:val="00EB08E6"/>
    <w:rsid w:val="00EB3836"/>
    <w:rsid w:val="00EB472C"/>
    <w:rsid w:val="00EB76A5"/>
    <w:rsid w:val="00EC44C1"/>
    <w:rsid w:val="00EC4656"/>
    <w:rsid w:val="00EC7421"/>
    <w:rsid w:val="00ED1928"/>
    <w:rsid w:val="00ED3EA1"/>
    <w:rsid w:val="00ED7128"/>
    <w:rsid w:val="00EE0DF0"/>
    <w:rsid w:val="00EF7A63"/>
    <w:rsid w:val="00F05C51"/>
    <w:rsid w:val="00F06630"/>
    <w:rsid w:val="00F077A1"/>
    <w:rsid w:val="00F1725D"/>
    <w:rsid w:val="00F17BD4"/>
    <w:rsid w:val="00F2704E"/>
    <w:rsid w:val="00F27FAC"/>
    <w:rsid w:val="00F309A8"/>
    <w:rsid w:val="00F30B67"/>
    <w:rsid w:val="00F367B1"/>
    <w:rsid w:val="00F43AA5"/>
    <w:rsid w:val="00F43F94"/>
    <w:rsid w:val="00F47507"/>
    <w:rsid w:val="00F5083F"/>
    <w:rsid w:val="00F55555"/>
    <w:rsid w:val="00F575F8"/>
    <w:rsid w:val="00F60C1F"/>
    <w:rsid w:val="00F6465E"/>
    <w:rsid w:val="00F65639"/>
    <w:rsid w:val="00F777D0"/>
    <w:rsid w:val="00F80E75"/>
    <w:rsid w:val="00F81947"/>
    <w:rsid w:val="00F830B7"/>
    <w:rsid w:val="00F872E3"/>
    <w:rsid w:val="00F9191E"/>
    <w:rsid w:val="00FA3F88"/>
    <w:rsid w:val="00FA792B"/>
    <w:rsid w:val="00FB0790"/>
    <w:rsid w:val="00FB2A97"/>
    <w:rsid w:val="00FB473F"/>
    <w:rsid w:val="00FC0A3E"/>
    <w:rsid w:val="00FC1995"/>
    <w:rsid w:val="00FC5388"/>
    <w:rsid w:val="00FC6DF6"/>
    <w:rsid w:val="00FD2F2D"/>
    <w:rsid w:val="00FD33A2"/>
    <w:rsid w:val="00FD5E63"/>
    <w:rsid w:val="00FD735E"/>
    <w:rsid w:val="00FE062E"/>
    <w:rsid w:val="00FE32E7"/>
    <w:rsid w:val="00FF1CFD"/>
    <w:rsid w:val="00FF395A"/>
    <w:rsid w:val="00FF63D1"/>
    <w:rsid w:val="01CD502F"/>
    <w:rsid w:val="02030C04"/>
    <w:rsid w:val="040988B2"/>
    <w:rsid w:val="057341B0"/>
    <w:rsid w:val="062B8CF0"/>
    <w:rsid w:val="06B930A8"/>
    <w:rsid w:val="087AF90F"/>
    <w:rsid w:val="094BA9E5"/>
    <w:rsid w:val="09B82A59"/>
    <w:rsid w:val="09EE498E"/>
    <w:rsid w:val="0A765ADC"/>
    <w:rsid w:val="0B69675E"/>
    <w:rsid w:val="0C198AA6"/>
    <w:rsid w:val="0C3FDF82"/>
    <w:rsid w:val="0CA14B13"/>
    <w:rsid w:val="0CC59575"/>
    <w:rsid w:val="0D320E1D"/>
    <w:rsid w:val="0D7BDACB"/>
    <w:rsid w:val="0D9B6082"/>
    <w:rsid w:val="0EAE256B"/>
    <w:rsid w:val="0F5FFFD6"/>
    <w:rsid w:val="1004DD95"/>
    <w:rsid w:val="100614FA"/>
    <w:rsid w:val="105BF21E"/>
    <w:rsid w:val="10A6493D"/>
    <w:rsid w:val="10F4FCF3"/>
    <w:rsid w:val="110E6344"/>
    <w:rsid w:val="113A3B89"/>
    <w:rsid w:val="120BDA5C"/>
    <w:rsid w:val="1221ECC5"/>
    <w:rsid w:val="12568B80"/>
    <w:rsid w:val="130644A3"/>
    <w:rsid w:val="140B2FF9"/>
    <w:rsid w:val="1419E4CA"/>
    <w:rsid w:val="1469ED01"/>
    <w:rsid w:val="14AD728F"/>
    <w:rsid w:val="15C09FBB"/>
    <w:rsid w:val="15E2A892"/>
    <w:rsid w:val="1624AB22"/>
    <w:rsid w:val="1679684E"/>
    <w:rsid w:val="16D2DC56"/>
    <w:rsid w:val="1721565C"/>
    <w:rsid w:val="176C1E9D"/>
    <w:rsid w:val="17F385DF"/>
    <w:rsid w:val="1887EB1B"/>
    <w:rsid w:val="18AB00A8"/>
    <w:rsid w:val="18F17C6B"/>
    <w:rsid w:val="1909D5D6"/>
    <w:rsid w:val="1949C37E"/>
    <w:rsid w:val="19CD058D"/>
    <w:rsid w:val="1A030F77"/>
    <w:rsid w:val="1A7F8656"/>
    <w:rsid w:val="1AB1D329"/>
    <w:rsid w:val="1BEACB39"/>
    <w:rsid w:val="1C1A48D7"/>
    <w:rsid w:val="1CE6D098"/>
    <w:rsid w:val="1D47639C"/>
    <w:rsid w:val="1E9C53A9"/>
    <w:rsid w:val="1F4EE98C"/>
    <w:rsid w:val="1F680E6E"/>
    <w:rsid w:val="1FDF7681"/>
    <w:rsid w:val="20909E96"/>
    <w:rsid w:val="21CD5389"/>
    <w:rsid w:val="21D630B3"/>
    <w:rsid w:val="22F487D0"/>
    <w:rsid w:val="23418C9C"/>
    <w:rsid w:val="235159E3"/>
    <w:rsid w:val="23655B6A"/>
    <w:rsid w:val="23A929BA"/>
    <w:rsid w:val="247A3480"/>
    <w:rsid w:val="255E2C56"/>
    <w:rsid w:val="25A6B485"/>
    <w:rsid w:val="25E0DA27"/>
    <w:rsid w:val="26A6CFF1"/>
    <w:rsid w:val="27851CEC"/>
    <w:rsid w:val="27A2252E"/>
    <w:rsid w:val="28B82256"/>
    <w:rsid w:val="28E34FF9"/>
    <w:rsid w:val="2998B92D"/>
    <w:rsid w:val="29B609B8"/>
    <w:rsid w:val="2B000238"/>
    <w:rsid w:val="2C73671F"/>
    <w:rsid w:val="2C957116"/>
    <w:rsid w:val="2CBB6281"/>
    <w:rsid w:val="2CE932B5"/>
    <w:rsid w:val="2D33A7BB"/>
    <w:rsid w:val="2DF1CB64"/>
    <w:rsid w:val="2EB27A2A"/>
    <w:rsid w:val="2F3C2457"/>
    <w:rsid w:val="302A3B18"/>
    <w:rsid w:val="3042DADC"/>
    <w:rsid w:val="30556E66"/>
    <w:rsid w:val="30BF8F41"/>
    <w:rsid w:val="31B13E6A"/>
    <w:rsid w:val="32B73DD3"/>
    <w:rsid w:val="32DF3E3D"/>
    <w:rsid w:val="330A71FA"/>
    <w:rsid w:val="33259EEA"/>
    <w:rsid w:val="338E2524"/>
    <w:rsid w:val="33C07F83"/>
    <w:rsid w:val="33F0DBF9"/>
    <w:rsid w:val="34773AE7"/>
    <w:rsid w:val="34D23808"/>
    <w:rsid w:val="3534E6EC"/>
    <w:rsid w:val="356C7833"/>
    <w:rsid w:val="35FBDC81"/>
    <w:rsid w:val="363B5CBC"/>
    <w:rsid w:val="36D3FF4E"/>
    <w:rsid w:val="38D0A53E"/>
    <w:rsid w:val="39E79DC5"/>
    <w:rsid w:val="3A2E31C3"/>
    <w:rsid w:val="3A385BBB"/>
    <w:rsid w:val="3A4E3038"/>
    <w:rsid w:val="3B229762"/>
    <w:rsid w:val="3C01EA05"/>
    <w:rsid w:val="3C0A20A7"/>
    <w:rsid w:val="3DFC1A3D"/>
    <w:rsid w:val="3E2E7D70"/>
    <w:rsid w:val="3EC38B47"/>
    <w:rsid w:val="3EE01597"/>
    <w:rsid w:val="4081E9B6"/>
    <w:rsid w:val="40B22A83"/>
    <w:rsid w:val="41623FE6"/>
    <w:rsid w:val="41919605"/>
    <w:rsid w:val="429EFB7B"/>
    <w:rsid w:val="43EEC905"/>
    <w:rsid w:val="4415C97A"/>
    <w:rsid w:val="44411A49"/>
    <w:rsid w:val="44770D63"/>
    <w:rsid w:val="45F85989"/>
    <w:rsid w:val="462497C3"/>
    <w:rsid w:val="490642DB"/>
    <w:rsid w:val="492FB82F"/>
    <w:rsid w:val="4A92D99D"/>
    <w:rsid w:val="4B6A3356"/>
    <w:rsid w:val="4BB5DC76"/>
    <w:rsid w:val="4C81AACB"/>
    <w:rsid w:val="4CF2D194"/>
    <w:rsid w:val="4E2DFC17"/>
    <w:rsid w:val="4F9AF49A"/>
    <w:rsid w:val="50A1AC90"/>
    <w:rsid w:val="52A7C599"/>
    <w:rsid w:val="555427B0"/>
    <w:rsid w:val="55BC6AE3"/>
    <w:rsid w:val="5601D359"/>
    <w:rsid w:val="56FFEBFE"/>
    <w:rsid w:val="576F9290"/>
    <w:rsid w:val="58635859"/>
    <w:rsid w:val="58C0F4F3"/>
    <w:rsid w:val="59DE7EEB"/>
    <w:rsid w:val="5BB341AE"/>
    <w:rsid w:val="5BFB5B27"/>
    <w:rsid w:val="5C5B6FC1"/>
    <w:rsid w:val="5D35F308"/>
    <w:rsid w:val="5E3290F7"/>
    <w:rsid w:val="5EB94C61"/>
    <w:rsid w:val="5EE476F6"/>
    <w:rsid w:val="5F19FAD3"/>
    <w:rsid w:val="608812F0"/>
    <w:rsid w:val="60A81409"/>
    <w:rsid w:val="610BBCEA"/>
    <w:rsid w:val="61AD69B3"/>
    <w:rsid w:val="62468D31"/>
    <w:rsid w:val="628B7263"/>
    <w:rsid w:val="629066EA"/>
    <w:rsid w:val="63AB461F"/>
    <w:rsid w:val="64C50298"/>
    <w:rsid w:val="65017283"/>
    <w:rsid w:val="663C5B90"/>
    <w:rsid w:val="666C8B79"/>
    <w:rsid w:val="66C2A66D"/>
    <w:rsid w:val="66EB891C"/>
    <w:rsid w:val="6708D0DB"/>
    <w:rsid w:val="674ED795"/>
    <w:rsid w:val="677CEDF3"/>
    <w:rsid w:val="688780E5"/>
    <w:rsid w:val="68A348D3"/>
    <w:rsid w:val="693046E6"/>
    <w:rsid w:val="694543E8"/>
    <w:rsid w:val="69A7C51E"/>
    <w:rsid w:val="6A212F1A"/>
    <w:rsid w:val="6A535EFD"/>
    <w:rsid w:val="6A9D5E5F"/>
    <w:rsid w:val="6B0AFE83"/>
    <w:rsid w:val="6C2FFA1E"/>
    <w:rsid w:val="6D5265BA"/>
    <w:rsid w:val="6E351A52"/>
    <w:rsid w:val="6F0FF2D4"/>
    <w:rsid w:val="6F883C55"/>
    <w:rsid w:val="6F904269"/>
    <w:rsid w:val="6FB27CDC"/>
    <w:rsid w:val="7141696E"/>
    <w:rsid w:val="7262A780"/>
    <w:rsid w:val="726EB81B"/>
    <w:rsid w:val="72EFB248"/>
    <w:rsid w:val="72F808D6"/>
    <w:rsid w:val="74D19212"/>
    <w:rsid w:val="74FECE08"/>
    <w:rsid w:val="756042B1"/>
    <w:rsid w:val="7587BEC3"/>
    <w:rsid w:val="76488F8B"/>
    <w:rsid w:val="76D8CAFA"/>
    <w:rsid w:val="7722581A"/>
    <w:rsid w:val="77AA3C6E"/>
    <w:rsid w:val="78376A49"/>
    <w:rsid w:val="7892F96F"/>
    <w:rsid w:val="79173E24"/>
    <w:rsid w:val="79CB4FFC"/>
    <w:rsid w:val="79D85DE4"/>
    <w:rsid w:val="7A05FC55"/>
    <w:rsid w:val="7A858111"/>
    <w:rsid w:val="7A9DB6AB"/>
    <w:rsid w:val="7ABD8359"/>
    <w:rsid w:val="7AD81D98"/>
    <w:rsid w:val="7AF293A6"/>
    <w:rsid w:val="7BE1FF15"/>
    <w:rsid w:val="7C7E7BD9"/>
    <w:rsid w:val="7C83D0BA"/>
    <w:rsid w:val="7CD4F7E5"/>
    <w:rsid w:val="7CFF010B"/>
    <w:rsid w:val="7DD9DE21"/>
    <w:rsid w:val="7E4F8653"/>
    <w:rsid w:val="7EC356A2"/>
    <w:rsid w:val="7F643BE7"/>
    <w:rsid w:val="7F741EB0"/>
    <w:rsid w:val="7FE3A10B"/>
    <w:rsid w:val="7FEE8F9D"/>
    <w:rsid w:val="7FF68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C817"/>
  <w15:chartTrackingRefBased/>
  <w15:docId w15:val="{585E6CFB-1B98-4F97-BB66-F9E74E38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8B"/>
    <w:pPr>
      <w:spacing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FB3"/>
    <w:pPr>
      <w:spacing w:after="0"/>
      <w:outlineLvl w:val="0"/>
    </w:pPr>
    <w:rPr>
      <w:b/>
      <w:bCs/>
      <w:color w:val="0062A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FB3"/>
    <w:pPr>
      <w:spacing w:after="0"/>
      <w:outlineLvl w:val="1"/>
    </w:pPr>
    <w:rPr>
      <w:b/>
      <w:bCs/>
      <w:color w:val="319B3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0596"/>
  </w:style>
  <w:style w:type="paragraph" w:styleId="Footer">
    <w:name w:val="footer"/>
    <w:basedOn w:val="Normal"/>
    <w:link w:val="Foot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0596"/>
  </w:style>
  <w:style w:type="character" w:styleId="PlaceholderText">
    <w:name w:val="Placeholder Text"/>
    <w:basedOn w:val="DefaultParagraphFont"/>
    <w:uiPriority w:val="99"/>
    <w:semiHidden/>
    <w:rsid w:val="001148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E6FB3"/>
    <w:rPr>
      <w:rFonts w:ascii="Arial" w:eastAsiaTheme="minorEastAsia" w:hAnsi="Arial" w:cs="Arial"/>
      <w:b/>
      <w:bCs/>
      <w:color w:val="0062AE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6FB3"/>
    <w:rPr>
      <w:rFonts w:ascii="Arial" w:eastAsiaTheme="minorEastAsia" w:hAnsi="Arial" w:cs="Arial"/>
      <w:b/>
      <w:bCs/>
      <w:color w:val="319B31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E6FB3"/>
    <w:pPr>
      <w:spacing w:line="360" w:lineRule="auto"/>
    </w:pPr>
    <w:rPr>
      <w:rFonts w:eastAsia="Times New Roman"/>
      <w:b/>
      <w:bCs/>
      <w:noProof/>
      <w:color w:val="0062AE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FB3"/>
    <w:rPr>
      <w:rFonts w:ascii="Arial" w:eastAsia="Times New Roman" w:hAnsi="Arial" w:cs="Arial"/>
      <w:b/>
      <w:bCs/>
      <w:noProof/>
      <w:color w:val="0062AE"/>
      <w:sz w:val="36"/>
      <w:szCs w:val="56"/>
      <w:lang w:eastAsia="en-GB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58A3"/>
    <w:pPr>
      <w:spacing w:after="10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8158A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158A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8158A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58A3"/>
    <w:pPr>
      <w:spacing w:after="100"/>
      <w:ind w:left="440"/>
    </w:pPr>
    <w:rPr>
      <w:rFonts w:asciiTheme="minorHAnsi" w:hAnsiTheme="minorHAnsi" w:cs="Times New Roman"/>
      <w:sz w:val="22"/>
      <w:szCs w:val="22"/>
      <w:lang w:val="en-US"/>
    </w:rPr>
  </w:style>
  <w:style w:type="paragraph" w:styleId="NoSpacing">
    <w:name w:val="No Spacing"/>
    <w:uiPriority w:val="1"/>
    <w:rsid w:val="0053404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B3"/>
    <w:rPr>
      <w:rFonts w:eastAsia="Times New Roman"/>
      <w:b/>
      <w:noProof/>
      <w:color w:val="319B31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E6FB3"/>
    <w:rPr>
      <w:rFonts w:ascii="Arial" w:eastAsia="Times New Roman" w:hAnsi="Arial" w:cs="Arial"/>
      <w:b/>
      <w:noProof/>
      <w:color w:val="319B31"/>
      <w:sz w:val="28"/>
      <w:szCs w:val="48"/>
      <w:lang w:eastAsia="en-GB"/>
    </w:rPr>
  </w:style>
  <w:style w:type="paragraph" w:customStyle="1" w:styleId="Headersfooters">
    <w:name w:val="Headers &amp; footers"/>
    <w:basedOn w:val="Title"/>
    <w:link w:val="HeadersfootersChar"/>
    <w:qFormat/>
    <w:rsid w:val="00774185"/>
    <w:pPr>
      <w:spacing w:after="0" w:line="240" w:lineRule="auto"/>
    </w:pPr>
    <w:rPr>
      <w:b w:val="0"/>
      <w:color w:val="auto"/>
      <w:sz w:val="20"/>
    </w:rPr>
  </w:style>
  <w:style w:type="character" w:styleId="Emphasis">
    <w:name w:val="Emphasis"/>
    <w:basedOn w:val="DefaultParagraphFont"/>
    <w:uiPriority w:val="20"/>
    <w:rsid w:val="00774185"/>
    <w:rPr>
      <w:i/>
      <w:iCs/>
    </w:rPr>
  </w:style>
  <w:style w:type="character" w:customStyle="1" w:styleId="HeadersfootersChar">
    <w:name w:val="Headers &amp; footers Char"/>
    <w:basedOn w:val="TitleChar"/>
    <w:link w:val="Headersfooters"/>
    <w:rsid w:val="00774185"/>
    <w:rPr>
      <w:rFonts w:ascii="Arial" w:eastAsia="Times New Roman" w:hAnsi="Arial" w:cs="Arial"/>
      <w:b w:val="0"/>
      <w:bCs/>
      <w:noProof/>
      <w:color w:val="319B31"/>
      <w:sz w:val="20"/>
      <w:szCs w:val="56"/>
      <w:lang w:eastAsia="en-GB"/>
    </w:rPr>
  </w:style>
  <w:style w:type="paragraph" w:customStyle="1" w:styleId="ContentsMainHeading">
    <w:name w:val="Contents Main Heading"/>
    <w:basedOn w:val="TOC1"/>
    <w:link w:val="ContentsMainHeadingChar"/>
    <w:rsid w:val="00774185"/>
    <w:pPr>
      <w:tabs>
        <w:tab w:val="right" w:leader="dot" w:pos="9016"/>
      </w:tabs>
    </w:pPr>
    <w:rPr>
      <w:b/>
      <w:noProof/>
    </w:rPr>
  </w:style>
  <w:style w:type="paragraph" w:customStyle="1" w:styleId="ContentsSubHeading">
    <w:name w:val="Contents Sub Heading"/>
    <w:basedOn w:val="TOC2"/>
    <w:link w:val="ContentsSubHeadingChar"/>
    <w:rsid w:val="00080CA2"/>
    <w:pPr>
      <w:tabs>
        <w:tab w:val="right" w:leader="dot" w:pos="9016"/>
      </w:tabs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774185"/>
    <w:rPr>
      <w:rFonts w:ascii="Arial" w:hAnsi="Arial" w:cs="Arial"/>
      <w:sz w:val="24"/>
      <w:szCs w:val="24"/>
    </w:rPr>
  </w:style>
  <w:style w:type="character" w:customStyle="1" w:styleId="ContentsMainHeadingChar">
    <w:name w:val="Contents Main Heading Char"/>
    <w:basedOn w:val="TOC1Char"/>
    <w:link w:val="ContentsMainHeading"/>
    <w:rsid w:val="00774185"/>
    <w:rPr>
      <w:rFonts w:ascii="Arial" w:hAnsi="Arial" w:cs="Arial"/>
      <w:b/>
      <w:noProof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080CA2"/>
    <w:rPr>
      <w:rFonts w:ascii="Arial" w:hAnsi="Arial" w:cs="Arial"/>
      <w:sz w:val="24"/>
      <w:szCs w:val="24"/>
    </w:rPr>
  </w:style>
  <w:style w:type="character" w:customStyle="1" w:styleId="ContentsSubHeadingChar">
    <w:name w:val="Contents Sub Heading Char"/>
    <w:basedOn w:val="TOC2Char"/>
    <w:link w:val="ContentsSubHeading"/>
    <w:rsid w:val="00080CA2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rsid w:val="00B92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D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3"/>
    <w:rPr>
      <w:rFonts w:ascii="Segoe UI" w:eastAsiaTheme="minorEastAsia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5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905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905"/>
    <w:rPr>
      <w:rFonts w:ascii="Arial" w:eastAsiaTheme="minorEastAsia" w:hAnsi="Arial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rsid w:val="004C5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6630"/>
    <w:pPr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1f21d4-43d6-4675-9889-aadc3e3320b6">
      <UserInfo>
        <DisplayName>Pat Chen</DisplayName>
        <AccountId>15</AccountId>
        <AccountType/>
      </UserInfo>
    </SharedWithUsers>
    <lcf76f155ced4ddcb4097134ff3c332f xmlns="04ba0aab-f438-4114-903b-bade442ccaa6">
      <Terms xmlns="http://schemas.microsoft.com/office/infopath/2007/PartnerControls"/>
    </lcf76f155ced4ddcb4097134ff3c332f>
    <TaxCatchAll xmlns="b71f21d4-43d6-4675-9889-aadc3e3320b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3D8AEEFB0D949A9BE04B5CCC2561C" ma:contentTypeVersion="15" ma:contentTypeDescription="Create a new document." ma:contentTypeScope="" ma:versionID="32f522ecd8baac4769e6575443b078eb">
  <xsd:schema xmlns:xsd="http://www.w3.org/2001/XMLSchema" xmlns:xs="http://www.w3.org/2001/XMLSchema" xmlns:p="http://schemas.microsoft.com/office/2006/metadata/properties" xmlns:ns2="b71f21d4-43d6-4675-9889-aadc3e3320b6" xmlns:ns3="04ba0aab-f438-4114-903b-bade442ccaa6" targetNamespace="http://schemas.microsoft.com/office/2006/metadata/properties" ma:root="true" ma:fieldsID="ce32f5cc333bc8893af27c94058fb886" ns2:_="" ns3:_="">
    <xsd:import namespace="b71f21d4-43d6-4675-9889-aadc3e3320b6"/>
    <xsd:import namespace="04ba0aab-f438-4114-903b-bade442cca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f21d4-43d6-4675-9889-aadc3e3320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1b964fb-f760-406b-bcc5-2ddbf533e1c5}" ma:internalName="TaxCatchAll" ma:showField="CatchAllData" ma:web="b71f21d4-43d6-4675-9889-aadc3e3320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a0aab-f438-4114-903b-bade442cc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A4D916-67CF-4FD3-8961-212603281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D1851-6634-4470-BBD2-C3E32DC0A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535BB0-DC53-48EC-828C-DC21853A3766}">
  <ds:schemaRefs>
    <ds:schemaRef ds:uri="http://schemas.microsoft.com/office/2006/metadata/properties"/>
    <ds:schemaRef ds:uri="http://schemas.microsoft.com/office/infopath/2007/PartnerControls"/>
    <ds:schemaRef ds:uri="b71f21d4-43d6-4675-9889-aadc3e3320b6"/>
    <ds:schemaRef ds:uri="04ba0aab-f438-4114-903b-bade442ccaa6"/>
  </ds:schemaRefs>
</ds:datastoreItem>
</file>

<file path=customXml/itemProps5.xml><?xml version="1.0" encoding="utf-8"?>
<ds:datastoreItem xmlns:ds="http://schemas.openxmlformats.org/officeDocument/2006/customXml" ds:itemID="{D65C8115-039F-41FC-B0F0-91FEBD281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f21d4-43d6-4675-9889-aadc3e3320b6"/>
    <ds:schemaRef ds:uri="04ba0aab-f438-4114-903b-bade442cc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Tower Hamlets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Mike Pickin</dc:creator>
  <cp:keywords/>
  <dc:description/>
  <cp:lastModifiedBy>Lynne Meechan</cp:lastModifiedBy>
  <cp:revision>30</cp:revision>
  <dcterms:created xsi:type="dcterms:W3CDTF">2026-05-06T09:23:00Z</dcterms:created>
  <dcterms:modified xsi:type="dcterms:W3CDTF">2026-06-15T13:39:00Z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0x010100B733D8AEEFB0D949A9BE04B5CCC2561C</vt:lpwstr>
  </property>
  <property fmtid="{D5CDD505-2E9C-101B-9397-08002B2CF9AE}" pid="3" name="MediaServiceImageTags">
    <vt:lpwstr/>
  </property>
</Properties>
</file>